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3527F" w14:textId="77777777" w:rsidR="00A2389C" w:rsidRPr="00A2389C" w:rsidRDefault="00A2389C" w:rsidP="00A2389C">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603"/>
        <w:gridCol w:w="2202"/>
        <w:gridCol w:w="2190"/>
        <w:gridCol w:w="2116"/>
      </w:tblGrid>
      <w:tr w:rsidR="00422653" w:rsidRPr="00422653" w14:paraId="05DE4023" w14:textId="77777777" w:rsidTr="000844E3">
        <w:tc>
          <w:tcPr>
            <w:tcW w:w="2277" w:type="dxa"/>
          </w:tcPr>
          <w:p w14:paraId="5A6B6540" w14:textId="77777777" w:rsidR="00422653" w:rsidRPr="00422653" w:rsidRDefault="00422653" w:rsidP="00A2389C">
            <w:pPr>
              <w:rPr>
                <w:rFonts w:ascii="Times New Roman" w:eastAsia="Times New Roman" w:hAnsi="Times New Roman" w:cs="Times New Roman"/>
                <w:sz w:val="24"/>
                <w:szCs w:val="24"/>
                <w:lang w:val="et-EE"/>
              </w:rPr>
            </w:pPr>
          </w:p>
        </w:tc>
        <w:tc>
          <w:tcPr>
            <w:tcW w:w="6834" w:type="dxa"/>
            <w:gridSpan w:val="3"/>
          </w:tcPr>
          <w:p w14:paraId="4F0B76ED" w14:textId="505E96E8" w:rsidR="00422653" w:rsidRPr="00422653" w:rsidRDefault="004D30E6" w:rsidP="00A2389C">
            <w:pPr>
              <w:rPr>
                <w:rFonts w:ascii="Times New Roman" w:eastAsia="Times New Roman" w:hAnsi="Times New Roman" w:cs="Times New Roman"/>
                <w:b/>
                <w:bCs/>
                <w:sz w:val="24"/>
                <w:szCs w:val="24"/>
                <w:lang w:val="et-EE"/>
              </w:rPr>
            </w:pPr>
            <w:r>
              <w:rPr>
                <w:rFonts w:ascii="Times New Roman" w:eastAsia="Times New Roman" w:hAnsi="Times New Roman" w:cs="Times New Roman"/>
                <w:b/>
                <w:bCs/>
                <w:sz w:val="24"/>
                <w:szCs w:val="24"/>
                <w:lang w:val="et-EE"/>
              </w:rPr>
              <w:t>DIGITAALTEHNIKA</w:t>
            </w:r>
            <w:r w:rsidR="00C00998">
              <w:rPr>
                <w:rFonts w:ascii="Times New Roman" w:eastAsia="Times New Roman" w:hAnsi="Times New Roman" w:cs="Times New Roman"/>
                <w:b/>
                <w:bCs/>
                <w:sz w:val="24"/>
                <w:szCs w:val="24"/>
                <w:lang w:val="et-EE"/>
              </w:rPr>
              <w:t xml:space="preserve"> (</w:t>
            </w:r>
            <w:r>
              <w:rPr>
                <w:rFonts w:ascii="Times New Roman" w:eastAsia="Times New Roman" w:hAnsi="Times New Roman" w:cs="Times New Roman"/>
                <w:b/>
                <w:bCs/>
                <w:sz w:val="24"/>
                <w:szCs w:val="24"/>
                <w:lang w:val="et-EE"/>
              </w:rPr>
              <w:t xml:space="preserve">Digital </w:t>
            </w:r>
            <w:proofErr w:type="spellStart"/>
            <w:r>
              <w:rPr>
                <w:rFonts w:ascii="Times New Roman" w:eastAsia="Times New Roman" w:hAnsi="Times New Roman" w:cs="Times New Roman"/>
                <w:b/>
                <w:bCs/>
                <w:sz w:val="24"/>
                <w:szCs w:val="24"/>
                <w:lang w:val="et-EE"/>
              </w:rPr>
              <w:t>tehnology</w:t>
            </w:r>
            <w:proofErr w:type="spellEnd"/>
            <w:r w:rsidR="00C00998">
              <w:rPr>
                <w:rFonts w:ascii="Times New Roman" w:eastAsia="Times New Roman" w:hAnsi="Times New Roman" w:cs="Times New Roman"/>
                <w:b/>
                <w:bCs/>
                <w:sz w:val="24"/>
                <w:szCs w:val="24"/>
                <w:lang w:val="et-EE"/>
              </w:rPr>
              <w:t>)</w:t>
            </w:r>
          </w:p>
        </w:tc>
      </w:tr>
      <w:tr w:rsidR="00422653" w:rsidRPr="00422653" w14:paraId="039C5508" w14:textId="77777777" w:rsidTr="00422653">
        <w:tc>
          <w:tcPr>
            <w:tcW w:w="2277" w:type="dxa"/>
          </w:tcPr>
          <w:p w14:paraId="3A4F309E" w14:textId="7FE5D181" w:rsidR="00422653" w:rsidRPr="00422653" w:rsidRDefault="00422653" w:rsidP="00A2389C">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 xml:space="preserve">Maht </w:t>
            </w:r>
            <w:r w:rsidR="00C00998">
              <w:rPr>
                <w:rFonts w:ascii="Times New Roman" w:eastAsia="Times New Roman" w:hAnsi="Times New Roman" w:cs="Times New Roman"/>
                <w:b/>
                <w:bCs/>
                <w:sz w:val="24"/>
                <w:szCs w:val="24"/>
                <w:lang w:val="et-EE"/>
              </w:rPr>
              <w:t xml:space="preserve"> </w:t>
            </w:r>
            <w:r w:rsidR="004D30E6">
              <w:rPr>
                <w:rFonts w:ascii="Times New Roman" w:eastAsia="Times New Roman" w:hAnsi="Times New Roman" w:cs="Times New Roman"/>
                <w:b/>
                <w:bCs/>
                <w:sz w:val="24"/>
                <w:szCs w:val="24"/>
                <w:lang w:val="et-EE"/>
              </w:rPr>
              <w:t>3</w:t>
            </w:r>
            <w:r w:rsidR="00C00998">
              <w:rPr>
                <w:rFonts w:ascii="Times New Roman" w:eastAsia="Times New Roman" w:hAnsi="Times New Roman" w:cs="Times New Roman"/>
                <w:b/>
                <w:bCs/>
                <w:sz w:val="24"/>
                <w:szCs w:val="24"/>
                <w:lang w:val="et-EE"/>
              </w:rPr>
              <w:t xml:space="preserve"> EKAP</w:t>
            </w:r>
          </w:p>
        </w:tc>
        <w:tc>
          <w:tcPr>
            <w:tcW w:w="2278" w:type="dxa"/>
          </w:tcPr>
          <w:p w14:paraId="0B08F631" w14:textId="15C72CE7" w:rsidR="00422653" w:rsidRPr="00422653" w:rsidRDefault="00422653" w:rsidP="00A2389C">
            <w:pPr>
              <w:rPr>
                <w:rFonts w:ascii="Times New Roman" w:eastAsia="Times New Roman" w:hAnsi="Times New Roman" w:cs="Times New Roman"/>
                <w:sz w:val="24"/>
                <w:szCs w:val="24"/>
                <w:lang w:val="et-EE"/>
              </w:rPr>
            </w:pPr>
            <w:r w:rsidRPr="00422653">
              <w:rPr>
                <w:rFonts w:ascii="Times New Roman" w:eastAsia="Times New Roman" w:hAnsi="Times New Roman" w:cs="Times New Roman"/>
                <w:sz w:val="24"/>
                <w:szCs w:val="24"/>
                <w:lang w:val="et-EE"/>
              </w:rPr>
              <w:t>Kontakttundide maht</w:t>
            </w:r>
            <w:r w:rsidR="00C00998">
              <w:rPr>
                <w:rFonts w:ascii="Times New Roman" w:eastAsia="Times New Roman" w:hAnsi="Times New Roman" w:cs="Times New Roman"/>
                <w:sz w:val="24"/>
                <w:szCs w:val="24"/>
                <w:lang w:val="et-EE"/>
              </w:rPr>
              <w:t xml:space="preserve">: </w:t>
            </w:r>
            <w:r w:rsidR="004D30E6">
              <w:rPr>
                <w:rFonts w:ascii="Times New Roman" w:eastAsia="Times New Roman" w:hAnsi="Times New Roman" w:cs="Times New Roman"/>
                <w:sz w:val="24"/>
                <w:szCs w:val="24"/>
                <w:lang w:val="et-EE"/>
              </w:rPr>
              <w:t>32</w:t>
            </w:r>
            <w:r w:rsidR="00C00998">
              <w:rPr>
                <w:rFonts w:ascii="Times New Roman" w:eastAsia="Times New Roman" w:hAnsi="Times New Roman" w:cs="Times New Roman"/>
                <w:sz w:val="24"/>
                <w:szCs w:val="24"/>
                <w:lang w:val="et-EE"/>
              </w:rPr>
              <w:t xml:space="preserve"> t</w:t>
            </w:r>
          </w:p>
        </w:tc>
        <w:tc>
          <w:tcPr>
            <w:tcW w:w="2278" w:type="dxa"/>
          </w:tcPr>
          <w:p w14:paraId="71D972A4" w14:textId="6E0D087E" w:rsidR="00422653" w:rsidRPr="00422653" w:rsidRDefault="00422653" w:rsidP="00A2389C">
            <w:pPr>
              <w:rPr>
                <w:rFonts w:ascii="Times New Roman" w:eastAsia="Times New Roman" w:hAnsi="Times New Roman" w:cs="Times New Roman"/>
                <w:sz w:val="24"/>
                <w:szCs w:val="24"/>
                <w:lang w:val="et-EE"/>
              </w:rPr>
            </w:pPr>
            <w:r w:rsidRPr="00422653">
              <w:rPr>
                <w:rFonts w:ascii="Times New Roman" w:eastAsia="Times New Roman" w:hAnsi="Times New Roman" w:cs="Times New Roman"/>
                <w:sz w:val="24"/>
                <w:szCs w:val="24"/>
                <w:lang w:val="et-EE"/>
              </w:rPr>
              <w:t>Õppesemester: S</w:t>
            </w:r>
          </w:p>
        </w:tc>
        <w:tc>
          <w:tcPr>
            <w:tcW w:w="2278" w:type="dxa"/>
          </w:tcPr>
          <w:p w14:paraId="3E0FEA4D" w14:textId="049054F0" w:rsidR="00422653" w:rsidRPr="00422653" w:rsidRDefault="00422653" w:rsidP="00A2389C">
            <w:pPr>
              <w:rPr>
                <w:rFonts w:ascii="Times New Roman" w:eastAsia="Times New Roman" w:hAnsi="Times New Roman" w:cs="Times New Roman"/>
                <w:sz w:val="24"/>
                <w:szCs w:val="24"/>
                <w:lang w:val="et-EE"/>
              </w:rPr>
            </w:pPr>
            <w:r w:rsidRPr="00422653">
              <w:rPr>
                <w:rFonts w:ascii="Times New Roman" w:eastAsia="Times New Roman" w:hAnsi="Times New Roman" w:cs="Times New Roman"/>
                <w:sz w:val="24"/>
                <w:szCs w:val="24"/>
                <w:lang w:val="et-EE"/>
              </w:rPr>
              <w:t>Hindeline</w:t>
            </w:r>
          </w:p>
        </w:tc>
      </w:tr>
      <w:tr w:rsidR="00422653" w:rsidRPr="004D30E6" w14:paraId="39D06B86" w14:textId="77777777" w:rsidTr="00BD7209">
        <w:tc>
          <w:tcPr>
            <w:tcW w:w="2277" w:type="dxa"/>
          </w:tcPr>
          <w:p w14:paraId="1F76CB35" w14:textId="2289EB8A" w:rsidR="00422653" w:rsidRPr="00422653" w:rsidRDefault="00422653" w:rsidP="00A2389C">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Eesmärk:</w:t>
            </w:r>
          </w:p>
        </w:tc>
        <w:tc>
          <w:tcPr>
            <w:tcW w:w="6834" w:type="dxa"/>
            <w:gridSpan w:val="3"/>
          </w:tcPr>
          <w:p w14:paraId="553DAADB" w14:textId="3E2735CE" w:rsidR="00422653" w:rsidRPr="00422653" w:rsidRDefault="004D30E6" w:rsidP="00A2389C">
            <w:pPr>
              <w:rPr>
                <w:rFonts w:ascii="Times New Roman" w:eastAsia="Times New Roman" w:hAnsi="Times New Roman" w:cs="Times New Roman"/>
                <w:sz w:val="24"/>
                <w:szCs w:val="24"/>
                <w:lang w:val="et-EE"/>
              </w:rPr>
            </w:pPr>
            <w:r w:rsidRPr="004D30E6">
              <w:rPr>
                <w:rFonts w:ascii="Times New Roman" w:eastAsia="Times New Roman" w:hAnsi="Times New Roman" w:cs="Times New Roman"/>
                <w:sz w:val="24"/>
                <w:szCs w:val="24"/>
                <w:lang w:val="et-EE"/>
              </w:rPr>
              <w:t xml:space="preserve">Aine eesmärk on tutvustada digitaaltehnika põhimõisteid, arvusüsteeme ning </w:t>
            </w:r>
            <w:proofErr w:type="spellStart"/>
            <w:r w:rsidRPr="004D30E6">
              <w:rPr>
                <w:rFonts w:ascii="Times New Roman" w:eastAsia="Times New Roman" w:hAnsi="Times New Roman" w:cs="Times New Roman"/>
                <w:sz w:val="24"/>
                <w:szCs w:val="24"/>
                <w:lang w:val="et-EE"/>
              </w:rPr>
              <w:t>Boole'i</w:t>
            </w:r>
            <w:proofErr w:type="spellEnd"/>
            <w:r w:rsidRPr="004D30E6">
              <w:rPr>
                <w:rFonts w:ascii="Times New Roman" w:eastAsia="Times New Roman" w:hAnsi="Times New Roman" w:cs="Times New Roman"/>
                <w:sz w:val="24"/>
                <w:szCs w:val="24"/>
                <w:lang w:val="et-EE"/>
              </w:rPr>
              <w:t xml:space="preserve"> algebra avaldisi, reegleid ja seadusi, teisi levinumaid arvkoode ja nende kasutusalasid, levinumaid loogikalülisid ja kombinatsioonloogika ning mäluga loogika lülitusi, keerukamaid kombinatsioonloogika skeeme ja nende tööpõhimõtteid, lihtsamat programmeeritavat loogikat, selle kasutamise eeliseid ja eripärasid, mäluskeemide liike ja tööpõhimõtteid, digitaalse signaalitöötluse aluseid ja lihtsamaid põhimõtteid, analoog-digitaal ja digitaal-analoogmuundamise viise ja meetodeid, digitaalskeemide tehnoloogiliste lahenduste eripärasid ja kasutusalasid, nende lihtsamaid omadusi ja parameetrite võrdlust.</w:t>
            </w:r>
          </w:p>
        </w:tc>
      </w:tr>
      <w:tr w:rsidR="00422653" w:rsidRPr="00422653" w14:paraId="23027BB9" w14:textId="77777777" w:rsidTr="00340283">
        <w:tc>
          <w:tcPr>
            <w:tcW w:w="2277" w:type="dxa"/>
          </w:tcPr>
          <w:p w14:paraId="0BB9D6F7" w14:textId="1CCC6CF9" w:rsidR="00422653" w:rsidRPr="00422653" w:rsidRDefault="00422653" w:rsidP="00A2389C">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Kursuse lühikirjeldus</w:t>
            </w:r>
          </w:p>
        </w:tc>
        <w:tc>
          <w:tcPr>
            <w:tcW w:w="6834" w:type="dxa"/>
            <w:gridSpan w:val="3"/>
          </w:tcPr>
          <w:p w14:paraId="397D841C" w14:textId="77777777" w:rsidR="00181A08" w:rsidRPr="00181A08" w:rsidRDefault="00181A08" w:rsidP="00181A08">
            <w:pPr>
              <w:rPr>
                <w:rFonts w:ascii="Times New Roman" w:eastAsia="Times New Roman" w:hAnsi="Times New Roman" w:cs="Times New Roman"/>
                <w:sz w:val="24"/>
                <w:szCs w:val="24"/>
                <w:lang w:val="et-EE"/>
              </w:rPr>
            </w:pPr>
            <w:r w:rsidRPr="00181A08">
              <w:rPr>
                <w:rFonts w:ascii="Times New Roman" w:eastAsia="Times New Roman" w:hAnsi="Times New Roman" w:cs="Times New Roman"/>
                <w:sz w:val="24"/>
                <w:szCs w:val="24"/>
                <w:lang w:val="et-EE"/>
              </w:rPr>
              <w:t xml:space="preserve">Analoog- ja digitaalsuurused, loogikatasemed, ajadiagrammid. Arvusüsteemid, tehted, arvkoodid. Arvude kujutamine kümnend- ja </w:t>
            </w:r>
            <w:proofErr w:type="spellStart"/>
            <w:r w:rsidRPr="00181A08">
              <w:rPr>
                <w:rFonts w:ascii="Times New Roman" w:eastAsia="Times New Roman" w:hAnsi="Times New Roman" w:cs="Times New Roman"/>
                <w:sz w:val="24"/>
                <w:szCs w:val="24"/>
                <w:lang w:val="et-EE"/>
              </w:rPr>
              <w:t>kahendsüsteemis</w:t>
            </w:r>
            <w:proofErr w:type="spellEnd"/>
            <w:r w:rsidRPr="00181A08">
              <w:rPr>
                <w:rFonts w:ascii="Times New Roman" w:eastAsia="Times New Roman" w:hAnsi="Times New Roman" w:cs="Times New Roman"/>
                <w:sz w:val="24"/>
                <w:szCs w:val="24"/>
                <w:lang w:val="et-EE"/>
              </w:rPr>
              <w:t xml:space="preserve">, kuueteistkümnend- ja kaheksandsüsteemis. Muud levinumad arvkoodid: BCD, </w:t>
            </w:r>
            <w:proofErr w:type="spellStart"/>
            <w:r w:rsidRPr="00181A08">
              <w:rPr>
                <w:rFonts w:ascii="Times New Roman" w:eastAsia="Times New Roman" w:hAnsi="Times New Roman" w:cs="Times New Roman"/>
                <w:sz w:val="24"/>
                <w:szCs w:val="24"/>
                <w:lang w:val="et-EE"/>
              </w:rPr>
              <w:t>Gray</w:t>
            </w:r>
            <w:proofErr w:type="spellEnd"/>
            <w:r w:rsidRPr="00181A08">
              <w:rPr>
                <w:rFonts w:ascii="Times New Roman" w:eastAsia="Times New Roman" w:hAnsi="Times New Roman" w:cs="Times New Roman"/>
                <w:sz w:val="24"/>
                <w:szCs w:val="24"/>
                <w:lang w:val="et-EE"/>
              </w:rPr>
              <w:t xml:space="preserve"> kood. </w:t>
            </w:r>
            <w:proofErr w:type="spellStart"/>
            <w:r w:rsidRPr="00181A08">
              <w:rPr>
                <w:rFonts w:ascii="Times New Roman" w:eastAsia="Times New Roman" w:hAnsi="Times New Roman" w:cs="Times New Roman"/>
                <w:sz w:val="24"/>
                <w:szCs w:val="24"/>
                <w:lang w:val="et-EE"/>
              </w:rPr>
              <w:t>Inverter</w:t>
            </w:r>
            <w:proofErr w:type="spellEnd"/>
            <w:r w:rsidRPr="00181A08">
              <w:rPr>
                <w:rFonts w:ascii="Times New Roman" w:eastAsia="Times New Roman" w:hAnsi="Times New Roman" w:cs="Times New Roman"/>
                <w:sz w:val="24"/>
                <w:szCs w:val="24"/>
                <w:lang w:val="et-EE"/>
              </w:rPr>
              <w:t xml:space="preserve">, loogikalülid JA, VÕI, JA-EI, VÕI-EI, samaväärsus ja mittesamaväärsus. </w:t>
            </w:r>
            <w:proofErr w:type="spellStart"/>
            <w:r w:rsidRPr="00181A08">
              <w:rPr>
                <w:rFonts w:ascii="Times New Roman" w:eastAsia="Times New Roman" w:hAnsi="Times New Roman" w:cs="Times New Roman"/>
                <w:sz w:val="24"/>
                <w:szCs w:val="24"/>
                <w:lang w:val="et-EE"/>
              </w:rPr>
              <w:t>Boole'i</w:t>
            </w:r>
            <w:proofErr w:type="spellEnd"/>
            <w:r w:rsidRPr="00181A08">
              <w:rPr>
                <w:rFonts w:ascii="Times New Roman" w:eastAsia="Times New Roman" w:hAnsi="Times New Roman" w:cs="Times New Roman"/>
                <w:sz w:val="24"/>
                <w:szCs w:val="24"/>
                <w:lang w:val="et-EE"/>
              </w:rPr>
              <w:t xml:space="preserve"> avaldised, reeglid ja seadused. </w:t>
            </w:r>
            <w:proofErr w:type="spellStart"/>
            <w:r w:rsidRPr="00181A08">
              <w:rPr>
                <w:rFonts w:ascii="Times New Roman" w:eastAsia="Times New Roman" w:hAnsi="Times New Roman" w:cs="Times New Roman"/>
                <w:sz w:val="24"/>
                <w:szCs w:val="24"/>
                <w:lang w:val="et-EE"/>
              </w:rPr>
              <w:t>Karnaugh</w:t>
            </w:r>
            <w:proofErr w:type="spellEnd"/>
            <w:r w:rsidRPr="00181A08">
              <w:rPr>
                <w:rFonts w:ascii="Times New Roman" w:eastAsia="Times New Roman" w:hAnsi="Times New Roman" w:cs="Times New Roman"/>
                <w:sz w:val="24"/>
                <w:szCs w:val="24"/>
                <w:lang w:val="et-EE"/>
              </w:rPr>
              <w:t>' kaart. Kombinatsiooniloogika, selle teisendused ja rakendused (summaatorid, koodi-</w:t>
            </w:r>
            <w:proofErr w:type="spellStart"/>
            <w:r w:rsidRPr="00181A08">
              <w:rPr>
                <w:rFonts w:ascii="Times New Roman" w:eastAsia="Times New Roman" w:hAnsi="Times New Roman" w:cs="Times New Roman"/>
                <w:sz w:val="24"/>
                <w:szCs w:val="24"/>
                <w:lang w:val="et-EE"/>
              </w:rPr>
              <w:t>komparaatorid</w:t>
            </w:r>
            <w:proofErr w:type="spellEnd"/>
            <w:r w:rsidRPr="00181A08">
              <w:rPr>
                <w:rFonts w:ascii="Times New Roman" w:eastAsia="Times New Roman" w:hAnsi="Times New Roman" w:cs="Times New Roman"/>
                <w:sz w:val="24"/>
                <w:szCs w:val="24"/>
                <w:lang w:val="et-EE"/>
              </w:rPr>
              <w:t xml:space="preserve">, </w:t>
            </w:r>
            <w:proofErr w:type="spellStart"/>
            <w:r w:rsidRPr="00181A08">
              <w:rPr>
                <w:rFonts w:ascii="Times New Roman" w:eastAsia="Times New Roman" w:hAnsi="Times New Roman" w:cs="Times New Roman"/>
                <w:sz w:val="24"/>
                <w:szCs w:val="24"/>
                <w:lang w:val="et-EE"/>
              </w:rPr>
              <w:t>koodrid</w:t>
            </w:r>
            <w:proofErr w:type="spellEnd"/>
            <w:r w:rsidRPr="00181A08">
              <w:rPr>
                <w:rFonts w:ascii="Times New Roman" w:eastAsia="Times New Roman" w:hAnsi="Times New Roman" w:cs="Times New Roman"/>
                <w:sz w:val="24"/>
                <w:szCs w:val="24"/>
                <w:lang w:val="et-EE"/>
              </w:rPr>
              <w:t xml:space="preserve"> ja dekoodrid, </w:t>
            </w:r>
            <w:proofErr w:type="spellStart"/>
            <w:r w:rsidRPr="00181A08">
              <w:rPr>
                <w:rFonts w:ascii="Times New Roman" w:eastAsia="Times New Roman" w:hAnsi="Times New Roman" w:cs="Times New Roman"/>
                <w:sz w:val="24"/>
                <w:szCs w:val="24"/>
                <w:lang w:val="et-EE"/>
              </w:rPr>
              <w:t>multipleksorid</w:t>
            </w:r>
            <w:proofErr w:type="spellEnd"/>
            <w:r w:rsidRPr="00181A08">
              <w:rPr>
                <w:rFonts w:ascii="Times New Roman" w:eastAsia="Times New Roman" w:hAnsi="Times New Roman" w:cs="Times New Roman"/>
                <w:sz w:val="24"/>
                <w:szCs w:val="24"/>
                <w:lang w:val="et-EE"/>
              </w:rPr>
              <w:t xml:space="preserve"> ja</w:t>
            </w:r>
          </w:p>
          <w:p w14:paraId="798CA0D1" w14:textId="1F41FA3E" w:rsidR="00422653" w:rsidRPr="00422653" w:rsidRDefault="00181A08" w:rsidP="00181A08">
            <w:pPr>
              <w:rPr>
                <w:rFonts w:ascii="Times New Roman" w:eastAsia="Times New Roman" w:hAnsi="Times New Roman" w:cs="Times New Roman"/>
                <w:sz w:val="24"/>
                <w:szCs w:val="24"/>
                <w:lang w:val="et-EE"/>
              </w:rPr>
            </w:pPr>
            <w:proofErr w:type="spellStart"/>
            <w:r w:rsidRPr="00181A08">
              <w:rPr>
                <w:rFonts w:ascii="Times New Roman" w:eastAsia="Times New Roman" w:hAnsi="Times New Roman" w:cs="Times New Roman"/>
                <w:sz w:val="24"/>
                <w:szCs w:val="24"/>
                <w:lang w:val="et-EE"/>
              </w:rPr>
              <w:t>demultipleksorid</w:t>
            </w:r>
            <w:proofErr w:type="spellEnd"/>
            <w:r w:rsidRPr="00181A08">
              <w:rPr>
                <w:rFonts w:ascii="Times New Roman" w:eastAsia="Times New Roman" w:hAnsi="Times New Roman" w:cs="Times New Roman"/>
                <w:sz w:val="24"/>
                <w:szCs w:val="24"/>
                <w:lang w:val="et-EE"/>
              </w:rPr>
              <w:t xml:space="preserve">, paarsuskontrollielemendid jt.). Registrid, trigerid, </w:t>
            </w:r>
            <w:proofErr w:type="spellStart"/>
            <w:r w:rsidRPr="00181A08">
              <w:rPr>
                <w:rFonts w:ascii="Times New Roman" w:eastAsia="Times New Roman" w:hAnsi="Times New Roman" w:cs="Times New Roman"/>
                <w:sz w:val="24"/>
                <w:szCs w:val="24"/>
                <w:lang w:val="et-EE"/>
              </w:rPr>
              <w:t>multivibraatorid</w:t>
            </w:r>
            <w:proofErr w:type="spellEnd"/>
            <w:r w:rsidRPr="00181A08">
              <w:rPr>
                <w:rFonts w:ascii="Times New Roman" w:eastAsia="Times New Roman" w:hAnsi="Times New Roman" w:cs="Times New Roman"/>
                <w:sz w:val="24"/>
                <w:szCs w:val="24"/>
                <w:lang w:val="et-EE"/>
              </w:rPr>
              <w:t>, loendurid, taimerid, nende liigid ja kasutusalad. Programmeeritav loogika, D/A ja A/D muundurid ja signaaliprotsessorid. Digitaalskeemide tehnoloogilised lahendused, parameetrid ja kasutusalad.</w:t>
            </w:r>
          </w:p>
        </w:tc>
      </w:tr>
      <w:tr w:rsidR="00422653" w:rsidRPr="004D30E6" w14:paraId="3FA024F3" w14:textId="77777777" w:rsidTr="00246970">
        <w:tc>
          <w:tcPr>
            <w:tcW w:w="2277" w:type="dxa"/>
          </w:tcPr>
          <w:p w14:paraId="31511D2F" w14:textId="1C8E787A" w:rsidR="00422653" w:rsidRPr="00422653" w:rsidRDefault="00422653" w:rsidP="00A2389C">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Õpiväljundid:</w:t>
            </w:r>
          </w:p>
        </w:tc>
        <w:tc>
          <w:tcPr>
            <w:tcW w:w="6834" w:type="dxa"/>
            <w:gridSpan w:val="3"/>
          </w:tcPr>
          <w:p w14:paraId="7196C212" w14:textId="3CD3C182" w:rsidR="00C00998" w:rsidRPr="00C00998" w:rsidRDefault="004D30E6" w:rsidP="00181A08">
            <w:pPr>
              <w:pStyle w:val="ListParagraph"/>
              <w:ind w:left="0"/>
              <w:rPr>
                <w:rFonts w:ascii="Times New Roman" w:eastAsia="Times New Roman" w:hAnsi="Times New Roman" w:cs="Times New Roman"/>
                <w:sz w:val="24"/>
                <w:szCs w:val="24"/>
                <w:lang w:val="et-EE"/>
              </w:rPr>
            </w:pPr>
            <w:r w:rsidRPr="004D30E6">
              <w:rPr>
                <w:rFonts w:ascii="Times New Roman" w:eastAsia="Times New Roman" w:hAnsi="Times New Roman" w:cs="Times New Roman"/>
                <w:sz w:val="24"/>
                <w:szCs w:val="24"/>
                <w:lang w:val="et-EE"/>
              </w:rPr>
              <w:t xml:space="preserve">Kursuse lõpetanu tunneb digitaaltehnika põhimõisteid, arvusüsteeme ning </w:t>
            </w:r>
            <w:proofErr w:type="spellStart"/>
            <w:r w:rsidRPr="004D30E6">
              <w:rPr>
                <w:rFonts w:ascii="Times New Roman" w:eastAsia="Times New Roman" w:hAnsi="Times New Roman" w:cs="Times New Roman"/>
                <w:sz w:val="24"/>
                <w:szCs w:val="24"/>
                <w:lang w:val="et-EE"/>
              </w:rPr>
              <w:t>Boole'i</w:t>
            </w:r>
            <w:proofErr w:type="spellEnd"/>
            <w:r w:rsidRPr="004D30E6">
              <w:rPr>
                <w:rFonts w:ascii="Times New Roman" w:eastAsia="Times New Roman" w:hAnsi="Times New Roman" w:cs="Times New Roman"/>
                <w:sz w:val="24"/>
                <w:szCs w:val="24"/>
                <w:lang w:val="et-EE"/>
              </w:rPr>
              <w:t xml:space="preserve"> algebra avaldisi, reegleid ja seadusi, digitaalse signaalitöötluse aluseid ja lihtsamaid põhimõtteid, analoog-digitaal ja digitaal-analoogmuundamise viise ja meetodeid, digitaalskeemide tehnoloogiliste lahenduste eripärasid ja kasutusalasid ja nende lihtsamaid omadusi. Kursuse läbinu oskab teostada arvude teisendusi arvusüsteemide vahel ning tehteid </w:t>
            </w:r>
            <w:proofErr w:type="spellStart"/>
            <w:r w:rsidRPr="004D30E6">
              <w:rPr>
                <w:rFonts w:ascii="Times New Roman" w:eastAsia="Times New Roman" w:hAnsi="Times New Roman" w:cs="Times New Roman"/>
                <w:sz w:val="24"/>
                <w:szCs w:val="24"/>
                <w:lang w:val="et-EE"/>
              </w:rPr>
              <w:t>kahendarvudega</w:t>
            </w:r>
            <w:proofErr w:type="spellEnd"/>
            <w:r w:rsidRPr="004D30E6">
              <w:rPr>
                <w:rFonts w:ascii="Times New Roman" w:eastAsia="Times New Roman" w:hAnsi="Times New Roman" w:cs="Times New Roman"/>
                <w:sz w:val="24"/>
                <w:szCs w:val="24"/>
                <w:lang w:val="et-EE"/>
              </w:rPr>
              <w:t>, kasutada muid levinumaid arvkoode, kasutada Boole' algebra reegleid ja teisendusi, koostada ja saada aru lihtsamatest digitaalskeemidest, kasutades õpitud loogikalülitusi, salvestada infot programmeeritavasse loogika või mäluskeemi ning kasutada vastavat programmeerimistarkvara</w:t>
            </w:r>
          </w:p>
        </w:tc>
      </w:tr>
      <w:tr w:rsidR="00422653" w:rsidRPr="00422653" w14:paraId="064765CA" w14:textId="77777777" w:rsidTr="00B72F3A">
        <w:tc>
          <w:tcPr>
            <w:tcW w:w="2277" w:type="dxa"/>
          </w:tcPr>
          <w:p w14:paraId="7DB65437" w14:textId="2D064FFB" w:rsidR="00422653" w:rsidRPr="00422653" w:rsidRDefault="00422653" w:rsidP="00A2389C">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 xml:space="preserve">Hindamismeetodid: </w:t>
            </w:r>
          </w:p>
        </w:tc>
        <w:tc>
          <w:tcPr>
            <w:tcW w:w="6834" w:type="dxa"/>
            <w:gridSpan w:val="3"/>
          </w:tcPr>
          <w:p w14:paraId="1CD3D963" w14:textId="55FC3FD6" w:rsidR="00422653" w:rsidRPr="00422653" w:rsidRDefault="00364FAE" w:rsidP="00A2389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T</w:t>
            </w:r>
            <w:r w:rsidRPr="00364FAE">
              <w:rPr>
                <w:rFonts w:ascii="Times New Roman" w:eastAsia="Times New Roman" w:hAnsi="Times New Roman" w:cs="Times New Roman"/>
                <w:sz w:val="24"/>
                <w:szCs w:val="24"/>
                <w:lang w:val="et-EE"/>
              </w:rPr>
              <w:t>est</w:t>
            </w:r>
            <w:r>
              <w:rPr>
                <w:rFonts w:ascii="Times New Roman" w:eastAsia="Times New Roman" w:hAnsi="Times New Roman" w:cs="Times New Roman"/>
                <w:sz w:val="24"/>
                <w:szCs w:val="24"/>
                <w:lang w:val="et-EE"/>
              </w:rPr>
              <w:t>id, ülesanded</w:t>
            </w:r>
            <w:r w:rsidRPr="00364FAE">
              <w:rPr>
                <w:rFonts w:ascii="Times New Roman" w:eastAsia="Times New Roman" w:hAnsi="Times New Roman" w:cs="Times New Roman"/>
                <w:sz w:val="24"/>
                <w:szCs w:val="24"/>
                <w:lang w:val="et-EE"/>
              </w:rPr>
              <w:t>, rühmatöö</w:t>
            </w:r>
            <w:r>
              <w:rPr>
                <w:rFonts w:ascii="Times New Roman" w:eastAsia="Times New Roman" w:hAnsi="Times New Roman" w:cs="Times New Roman"/>
                <w:sz w:val="24"/>
                <w:szCs w:val="24"/>
                <w:lang w:val="et-EE"/>
              </w:rPr>
              <w:t>,</w:t>
            </w:r>
          </w:p>
        </w:tc>
      </w:tr>
      <w:tr w:rsidR="00422653" w:rsidRPr="00422653" w14:paraId="1E036658" w14:textId="77777777" w:rsidTr="002032E1">
        <w:tc>
          <w:tcPr>
            <w:tcW w:w="2277" w:type="dxa"/>
          </w:tcPr>
          <w:p w14:paraId="7C189A0C" w14:textId="410B8464" w:rsidR="00422653" w:rsidRPr="00422653" w:rsidRDefault="00422653" w:rsidP="00A2389C">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 xml:space="preserve">Õppejõud: </w:t>
            </w:r>
          </w:p>
        </w:tc>
        <w:tc>
          <w:tcPr>
            <w:tcW w:w="6834" w:type="dxa"/>
            <w:gridSpan w:val="3"/>
          </w:tcPr>
          <w:p w14:paraId="1FCD31FC" w14:textId="5AB6A2CC" w:rsidR="00422653" w:rsidRPr="00422653" w:rsidRDefault="00422653" w:rsidP="00A2389C">
            <w:pPr>
              <w:rPr>
                <w:rFonts w:ascii="Times New Roman" w:eastAsia="Times New Roman" w:hAnsi="Times New Roman" w:cs="Times New Roman"/>
                <w:sz w:val="24"/>
                <w:szCs w:val="24"/>
                <w:lang w:val="et-EE"/>
              </w:rPr>
            </w:pPr>
            <w:r w:rsidRPr="00422653">
              <w:rPr>
                <w:rFonts w:ascii="Times New Roman" w:eastAsia="Times New Roman" w:hAnsi="Times New Roman" w:cs="Times New Roman"/>
                <w:sz w:val="24"/>
                <w:szCs w:val="24"/>
                <w:lang w:val="et-EE"/>
              </w:rPr>
              <w:t>Lektor: Andrei Rudz (</w:t>
            </w:r>
            <w:hyperlink r:id="rId5" w:history="1">
              <w:r w:rsidRPr="00422653">
                <w:rPr>
                  <w:rStyle w:val="Hyperlink"/>
                  <w:rFonts w:ascii="Times New Roman" w:eastAsia="Times New Roman" w:hAnsi="Times New Roman" w:cs="Times New Roman"/>
                  <w:color w:val="auto"/>
                  <w:sz w:val="24"/>
                  <w:szCs w:val="24"/>
                  <w:lang w:val="et-EE"/>
                </w:rPr>
                <w:t>Andrei.rudz@tptlive.ee</w:t>
              </w:r>
            </w:hyperlink>
            <w:r w:rsidRPr="00422653">
              <w:rPr>
                <w:rFonts w:ascii="Times New Roman" w:eastAsia="Times New Roman" w:hAnsi="Times New Roman" w:cs="Times New Roman"/>
                <w:sz w:val="24"/>
                <w:szCs w:val="24"/>
                <w:lang w:val="et-EE"/>
              </w:rPr>
              <w:t xml:space="preserve">) </w:t>
            </w:r>
          </w:p>
        </w:tc>
      </w:tr>
      <w:tr w:rsidR="00422653" w:rsidRPr="00422653" w14:paraId="5563C973" w14:textId="77777777" w:rsidTr="00DE0827">
        <w:tc>
          <w:tcPr>
            <w:tcW w:w="2277" w:type="dxa"/>
          </w:tcPr>
          <w:p w14:paraId="0379F0A0" w14:textId="28957A28" w:rsidR="00422653" w:rsidRPr="00D6280D" w:rsidRDefault="00422653" w:rsidP="00A2389C">
            <w:pPr>
              <w:rPr>
                <w:rFonts w:ascii="Times New Roman" w:eastAsia="Times New Roman" w:hAnsi="Times New Roman" w:cs="Times New Roman"/>
                <w:b/>
                <w:bCs/>
                <w:sz w:val="24"/>
                <w:szCs w:val="24"/>
                <w:lang w:val="et-EE"/>
              </w:rPr>
            </w:pPr>
            <w:r w:rsidRPr="00D6280D">
              <w:rPr>
                <w:rFonts w:ascii="Times New Roman" w:eastAsia="Times New Roman" w:hAnsi="Times New Roman" w:cs="Times New Roman"/>
                <w:b/>
                <w:bCs/>
                <w:sz w:val="24"/>
                <w:szCs w:val="24"/>
                <w:lang w:val="et-EE"/>
              </w:rPr>
              <w:lastRenderedPageBreak/>
              <w:t>Õppematerjal:</w:t>
            </w:r>
          </w:p>
        </w:tc>
        <w:tc>
          <w:tcPr>
            <w:tcW w:w="6834" w:type="dxa"/>
            <w:gridSpan w:val="3"/>
          </w:tcPr>
          <w:p w14:paraId="5942C549" w14:textId="6962AD2C" w:rsidR="00422653" w:rsidRPr="00D6280D" w:rsidRDefault="00422653" w:rsidP="00422653">
            <w:pPr>
              <w:rPr>
                <w:rFonts w:ascii="Times New Roman" w:eastAsia="Times New Roman" w:hAnsi="Times New Roman" w:cs="Times New Roman"/>
                <w:sz w:val="24"/>
                <w:szCs w:val="24"/>
                <w:lang w:val="et-EE"/>
              </w:rPr>
            </w:pPr>
            <w:r w:rsidRPr="00D6280D">
              <w:rPr>
                <w:rFonts w:ascii="Times New Roman" w:eastAsia="Times New Roman" w:hAnsi="Times New Roman" w:cs="Times New Roman"/>
                <w:sz w:val="24"/>
                <w:szCs w:val="24"/>
                <w:lang w:val="et-EE"/>
              </w:rPr>
              <w:t>Kursuse abiks on loodud e-kursus (</w:t>
            </w:r>
            <w:hyperlink r:id="rId6" w:history="1">
              <w:r w:rsidR="004D30E6">
                <w:rPr>
                  <w:rStyle w:val="Hyperlink"/>
                </w:rPr>
                <w:t>https://moodle.tktk.ee/course/view.php?id=668</w:t>
              </w:r>
            </w:hyperlink>
          </w:p>
          <w:p w14:paraId="4DFCE3FE" w14:textId="7C143CA7" w:rsidR="00422653" w:rsidRPr="004D30E6" w:rsidRDefault="00422653" w:rsidP="00422653">
            <w:pPr>
              <w:rPr>
                <w:rFonts w:ascii="Times New Roman" w:eastAsia="Times New Roman" w:hAnsi="Times New Roman" w:cs="Times New Roman"/>
                <w:sz w:val="24"/>
                <w:szCs w:val="24"/>
                <w:lang w:val="et-EE"/>
              </w:rPr>
            </w:pPr>
            <w:r w:rsidRPr="00D6280D">
              <w:rPr>
                <w:rFonts w:ascii="Times New Roman" w:eastAsia="Times New Roman" w:hAnsi="Times New Roman" w:cs="Times New Roman"/>
                <w:sz w:val="24"/>
                <w:szCs w:val="24"/>
                <w:lang w:val="et-EE"/>
              </w:rPr>
              <w:t>„</w:t>
            </w:r>
            <w:proofErr w:type="spellStart"/>
            <w:r w:rsidR="004D30E6">
              <w:rPr>
                <w:rFonts w:ascii="Times New Roman" w:eastAsia="Times New Roman" w:hAnsi="Times New Roman" w:cs="Times New Roman"/>
                <w:sz w:val="24"/>
                <w:szCs w:val="24"/>
                <w:lang w:val="et-EE"/>
              </w:rPr>
              <w:t>Digitalltehnika-A.Rudz</w:t>
            </w:r>
            <w:proofErr w:type="spellEnd"/>
            <w:r w:rsidRPr="00D6280D">
              <w:rPr>
                <w:rFonts w:ascii="Times New Roman" w:eastAsia="Times New Roman" w:hAnsi="Times New Roman" w:cs="Times New Roman"/>
                <w:sz w:val="24"/>
                <w:szCs w:val="24"/>
                <w:lang w:val="et-EE"/>
              </w:rPr>
              <w:t>”</w:t>
            </w:r>
            <w:r w:rsidRPr="00D6280D">
              <w:rPr>
                <w:rFonts w:ascii="Times New Roman" w:hAnsi="Times New Roman" w:cs="Times New Roman"/>
                <w:sz w:val="24"/>
                <w:szCs w:val="24"/>
                <w:lang w:val="et-EE"/>
              </w:rPr>
              <w:t xml:space="preserve"> </w:t>
            </w:r>
          </w:p>
          <w:p w14:paraId="5720EAD4" w14:textId="77777777" w:rsidR="00C00998" w:rsidRPr="00D6280D" w:rsidRDefault="00C00998" w:rsidP="00422653">
            <w:pPr>
              <w:rPr>
                <w:rFonts w:ascii="Times New Roman" w:hAnsi="Times New Roman" w:cs="Times New Roman"/>
                <w:sz w:val="24"/>
                <w:szCs w:val="24"/>
                <w:lang w:val="et-EE"/>
              </w:rPr>
            </w:pPr>
          </w:p>
          <w:p w14:paraId="119EE1B5" w14:textId="77777777" w:rsidR="00C00998" w:rsidRPr="00D6280D" w:rsidRDefault="00C00998" w:rsidP="00422653">
            <w:pPr>
              <w:rPr>
                <w:rFonts w:ascii="Times New Roman" w:hAnsi="Times New Roman" w:cs="Times New Roman"/>
                <w:sz w:val="24"/>
                <w:szCs w:val="24"/>
                <w:lang w:val="et-EE"/>
              </w:rPr>
            </w:pPr>
            <w:r w:rsidRPr="00D6280D">
              <w:rPr>
                <w:rFonts w:ascii="Times New Roman" w:hAnsi="Times New Roman" w:cs="Times New Roman"/>
                <w:sz w:val="24"/>
                <w:szCs w:val="24"/>
                <w:lang w:val="et-EE"/>
              </w:rPr>
              <w:t xml:space="preserve">Lisamaterjal: </w:t>
            </w:r>
          </w:p>
          <w:p w14:paraId="2BC6D09E" w14:textId="77777777" w:rsidR="00C00998" w:rsidRDefault="004D30E6" w:rsidP="00C00998">
            <w:pPr>
              <w:pStyle w:val="ListParagraph"/>
              <w:numPr>
                <w:ilvl w:val="0"/>
                <w:numId w:val="4"/>
              </w:num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Õpetaja poolt antud abimaterjalid</w:t>
            </w:r>
          </w:p>
          <w:p w14:paraId="45F34491" w14:textId="77777777" w:rsidR="004D30E6" w:rsidRDefault="004D30E6" w:rsidP="00C00998">
            <w:pPr>
              <w:pStyle w:val="ListParagraph"/>
              <w:numPr>
                <w:ilvl w:val="0"/>
                <w:numId w:val="4"/>
              </w:numPr>
              <w:rPr>
                <w:rFonts w:ascii="Times New Roman" w:eastAsia="Times New Roman" w:hAnsi="Times New Roman" w:cs="Times New Roman"/>
                <w:sz w:val="24"/>
                <w:szCs w:val="24"/>
                <w:lang w:val="et-EE"/>
              </w:rPr>
            </w:pPr>
            <w:proofErr w:type="spellStart"/>
            <w:r>
              <w:rPr>
                <w:rFonts w:ascii="Times New Roman" w:eastAsia="Times New Roman" w:hAnsi="Times New Roman" w:cs="Times New Roman"/>
                <w:sz w:val="24"/>
                <w:szCs w:val="24"/>
                <w:lang w:val="et-EE"/>
              </w:rPr>
              <w:t>D.Harris</w:t>
            </w:r>
            <w:proofErr w:type="spellEnd"/>
            <w:r>
              <w:rPr>
                <w:rFonts w:ascii="Times New Roman" w:eastAsia="Times New Roman" w:hAnsi="Times New Roman" w:cs="Times New Roman"/>
                <w:sz w:val="24"/>
                <w:szCs w:val="24"/>
                <w:lang w:val="et-EE"/>
              </w:rPr>
              <w:t xml:space="preserve"> and </w:t>
            </w:r>
            <w:proofErr w:type="spellStart"/>
            <w:r>
              <w:rPr>
                <w:rFonts w:ascii="Times New Roman" w:eastAsia="Times New Roman" w:hAnsi="Times New Roman" w:cs="Times New Roman"/>
                <w:sz w:val="24"/>
                <w:szCs w:val="24"/>
                <w:lang w:val="et-EE"/>
              </w:rPr>
              <w:t>S.Harries</w:t>
            </w:r>
            <w:proofErr w:type="spellEnd"/>
            <w:r>
              <w:rPr>
                <w:rFonts w:ascii="Times New Roman" w:eastAsia="Times New Roman" w:hAnsi="Times New Roman" w:cs="Times New Roman"/>
                <w:sz w:val="24"/>
                <w:szCs w:val="24"/>
                <w:lang w:val="et-EE"/>
              </w:rPr>
              <w:t xml:space="preserve">, Digital </w:t>
            </w:r>
            <w:proofErr w:type="spellStart"/>
            <w:r>
              <w:rPr>
                <w:rFonts w:ascii="Times New Roman" w:eastAsia="Times New Roman" w:hAnsi="Times New Roman" w:cs="Times New Roman"/>
                <w:sz w:val="24"/>
                <w:szCs w:val="24"/>
                <w:lang w:val="et-EE"/>
              </w:rPr>
              <w:t>design</w:t>
            </w:r>
            <w:proofErr w:type="spellEnd"/>
            <w:r>
              <w:rPr>
                <w:rFonts w:ascii="Times New Roman" w:eastAsia="Times New Roman" w:hAnsi="Times New Roman" w:cs="Times New Roman"/>
                <w:sz w:val="24"/>
                <w:szCs w:val="24"/>
                <w:lang w:val="et-EE"/>
              </w:rPr>
              <w:t xml:space="preserve"> and Computer </w:t>
            </w:r>
            <w:proofErr w:type="spellStart"/>
            <w:r>
              <w:rPr>
                <w:rFonts w:ascii="Times New Roman" w:eastAsia="Times New Roman" w:hAnsi="Times New Roman" w:cs="Times New Roman"/>
                <w:sz w:val="24"/>
                <w:szCs w:val="24"/>
                <w:lang w:val="et-EE"/>
              </w:rPr>
              <w:t>architecture</w:t>
            </w:r>
            <w:proofErr w:type="spellEnd"/>
            <w:r>
              <w:rPr>
                <w:rFonts w:ascii="Times New Roman" w:eastAsia="Times New Roman" w:hAnsi="Times New Roman" w:cs="Times New Roman"/>
                <w:sz w:val="24"/>
                <w:szCs w:val="24"/>
                <w:lang w:val="et-EE"/>
              </w:rPr>
              <w:t xml:space="preserve"> </w:t>
            </w:r>
          </w:p>
          <w:p w14:paraId="60DE90BF" w14:textId="3754B9A8" w:rsidR="004D30E6" w:rsidRPr="00D6280D" w:rsidRDefault="004D30E6" w:rsidP="00C00998">
            <w:pPr>
              <w:pStyle w:val="ListParagraph"/>
              <w:numPr>
                <w:ilvl w:val="0"/>
                <w:numId w:val="4"/>
              </w:num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 xml:space="preserve">S. </w:t>
            </w:r>
            <w:proofErr w:type="spellStart"/>
            <w:r>
              <w:rPr>
                <w:rFonts w:ascii="Times New Roman" w:eastAsia="Times New Roman" w:hAnsi="Times New Roman" w:cs="Times New Roman"/>
                <w:sz w:val="24"/>
                <w:szCs w:val="24"/>
                <w:lang w:val="et-EE"/>
              </w:rPr>
              <w:t>Sarkar</w:t>
            </w:r>
            <w:proofErr w:type="spellEnd"/>
            <w:r>
              <w:rPr>
                <w:rFonts w:ascii="Times New Roman" w:eastAsia="Times New Roman" w:hAnsi="Times New Roman" w:cs="Times New Roman"/>
                <w:sz w:val="24"/>
                <w:szCs w:val="24"/>
                <w:lang w:val="et-EE"/>
              </w:rPr>
              <w:t xml:space="preserve">, </w:t>
            </w:r>
            <w:proofErr w:type="spellStart"/>
            <w:r>
              <w:rPr>
                <w:rFonts w:ascii="Times New Roman" w:eastAsia="Times New Roman" w:hAnsi="Times New Roman" w:cs="Times New Roman"/>
                <w:sz w:val="24"/>
                <w:szCs w:val="24"/>
                <w:lang w:val="et-EE"/>
              </w:rPr>
              <w:t>Fundation</w:t>
            </w:r>
            <w:proofErr w:type="spellEnd"/>
            <w:r>
              <w:rPr>
                <w:rFonts w:ascii="Times New Roman" w:eastAsia="Times New Roman" w:hAnsi="Times New Roman" w:cs="Times New Roman"/>
                <w:sz w:val="24"/>
                <w:szCs w:val="24"/>
                <w:lang w:val="et-EE"/>
              </w:rPr>
              <w:t xml:space="preserve"> of </w:t>
            </w:r>
            <w:proofErr w:type="spellStart"/>
            <w:r>
              <w:rPr>
                <w:rFonts w:ascii="Times New Roman" w:eastAsia="Times New Roman" w:hAnsi="Times New Roman" w:cs="Times New Roman"/>
                <w:sz w:val="24"/>
                <w:szCs w:val="24"/>
                <w:lang w:val="et-EE"/>
              </w:rPr>
              <w:t>digital</w:t>
            </w:r>
            <w:proofErr w:type="spellEnd"/>
            <w:r>
              <w:rPr>
                <w:rFonts w:ascii="Times New Roman" w:eastAsia="Times New Roman" w:hAnsi="Times New Roman" w:cs="Times New Roman"/>
                <w:sz w:val="24"/>
                <w:szCs w:val="24"/>
                <w:lang w:val="et-EE"/>
              </w:rPr>
              <w:t xml:space="preserve"> Electronics and </w:t>
            </w:r>
            <w:proofErr w:type="spellStart"/>
            <w:r>
              <w:rPr>
                <w:rFonts w:ascii="Times New Roman" w:eastAsia="Times New Roman" w:hAnsi="Times New Roman" w:cs="Times New Roman"/>
                <w:sz w:val="24"/>
                <w:szCs w:val="24"/>
                <w:lang w:val="et-EE"/>
              </w:rPr>
              <w:t>logic</w:t>
            </w:r>
            <w:proofErr w:type="spellEnd"/>
            <w:r>
              <w:rPr>
                <w:rFonts w:ascii="Times New Roman" w:eastAsia="Times New Roman" w:hAnsi="Times New Roman" w:cs="Times New Roman"/>
                <w:sz w:val="24"/>
                <w:szCs w:val="24"/>
                <w:lang w:val="et-EE"/>
              </w:rPr>
              <w:t xml:space="preserve"> </w:t>
            </w:r>
            <w:proofErr w:type="spellStart"/>
            <w:r>
              <w:rPr>
                <w:rFonts w:ascii="Times New Roman" w:eastAsia="Times New Roman" w:hAnsi="Times New Roman" w:cs="Times New Roman"/>
                <w:sz w:val="24"/>
                <w:szCs w:val="24"/>
                <w:lang w:val="et-EE"/>
              </w:rPr>
              <w:t>design</w:t>
            </w:r>
            <w:proofErr w:type="spellEnd"/>
          </w:p>
        </w:tc>
      </w:tr>
      <w:tr w:rsidR="00422653" w:rsidRPr="00422653" w14:paraId="18D0142B" w14:textId="77777777" w:rsidTr="00DE0827">
        <w:tc>
          <w:tcPr>
            <w:tcW w:w="2277" w:type="dxa"/>
          </w:tcPr>
          <w:p w14:paraId="203D9211" w14:textId="77777777" w:rsidR="00422653" w:rsidRPr="00422653" w:rsidRDefault="00422653" w:rsidP="00422653">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Õppetöös osalemise ja</w:t>
            </w:r>
          </w:p>
          <w:p w14:paraId="751953EA" w14:textId="77777777" w:rsidR="00422653" w:rsidRPr="00422653" w:rsidRDefault="00422653" w:rsidP="00422653">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eksamile/arvestusele</w:t>
            </w:r>
          </w:p>
          <w:p w14:paraId="3F1D8F62" w14:textId="67B52B9F" w:rsidR="00422653" w:rsidRPr="00422653" w:rsidRDefault="00422653" w:rsidP="00422653">
            <w:pPr>
              <w:rPr>
                <w:rFonts w:ascii="Times New Roman" w:eastAsia="Times New Roman" w:hAnsi="Times New Roman" w:cs="Times New Roman"/>
                <w:b/>
                <w:bCs/>
                <w:sz w:val="24"/>
                <w:szCs w:val="24"/>
                <w:lang w:val="et-EE"/>
              </w:rPr>
            </w:pPr>
            <w:r w:rsidRPr="00422653">
              <w:rPr>
                <w:rFonts w:ascii="Times New Roman" w:eastAsia="Times New Roman" w:hAnsi="Times New Roman" w:cs="Times New Roman"/>
                <w:b/>
                <w:bCs/>
                <w:sz w:val="24"/>
                <w:szCs w:val="24"/>
                <w:lang w:val="et-EE"/>
              </w:rPr>
              <w:t>pääsemise nõuded:</w:t>
            </w:r>
          </w:p>
        </w:tc>
        <w:tc>
          <w:tcPr>
            <w:tcW w:w="6834" w:type="dxa"/>
            <w:gridSpan w:val="3"/>
          </w:tcPr>
          <w:p w14:paraId="6C126596" w14:textId="3FD002D6" w:rsidR="00422653" w:rsidRPr="00422653" w:rsidRDefault="00C00998" w:rsidP="00A2389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 xml:space="preserve">Õpilane täidab kõik tööd sõltuvalt hindamiskriteeriumidest. </w:t>
            </w:r>
          </w:p>
        </w:tc>
      </w:tr>
      <w:tr w:rsidR="00422653" w:rsidRPr="00422653" w14:paraId="0200D4FD" w14:textId="77777777" w:rsidTr="00DE0827">
        <w:tc>
          <w:tcPr>
            <w:tcW w:w="2277" w:type="dxa"/>
          </w:tcPr>
          <w:p w14:paraId="2D782613" w14:textId="4A56BBDF" w:rsidR="00422653" w:rsidRPr="00563ECE" w:rsidRDefault="00422653" w:rsidP="00422653">
            <w:pPr>
              <w:rPr>
                <w:rFonts w:ascii="Times New Roman" w:eastAsia="Times New Roman" w:hAnsi="Times New Roman" w:cs="Times New Roman"/>
                <w:b/>
                <w:bCs/>
                <w:sz w:val="24"/>
                <w:szCs w:val="24"/>
                <w:lang w:val="et-EE"/>
              </w:rPr>
            </w:pPr>
            <w:r w:rsidRPr="00563ECE">
              <w:rPr>
                <w:rFonts w:ascii="Times New Roman" w:eastAsia="Times New Roman" w:hAnsi="Times New Roman" w:cs="Times New Roman"/>
                <w:b/>
                <w:bCs/>
                <w:sz w:val="24"/>
                <w:szCs w:val="24"/>
                <w:lang w:val="et-EE"/>
              </w:rPr>
              <w:t>Hindamiskriteeriumid:</w:t>
            </w:r>
          </w:p>
        </w:tc>
        <w:tc>
          <w:tcPr>
            <w:tcW w:w="6834" w:type="dxa"/>
            <w:gridSpan w:val="3"/>
          </w:tcPr>
          <w:p w14:paraId="538CDD7C" w14:textId="77777777" w:rsidR="00422653" w:rsidRPr="00563ECE" w:rsidRDefault="00422653" w:rsidP="00422653">
            <w:pPr>
              <w:rPr>
                <w:rFonts w:ascii="Times New Roman" w:eastAsia="Times New Roman" w:hAnsi="Times New Roman" w:cs="Times New Roman"/>
                <w:sz w:val="24"/>
                <w:szCs w:val="24"/>
                <w:lang w:val="et-EE"/>
              </w:rPr>
            </w:pPr>
            <w:r w:rsidRPr="00563ECE">
              <w:rPr>
                <w:rFonts w:ascii="Times New Roman" w:eastAsia="Times New Roman" w:hAnsi="Times New Roman" w:cs="Times New Roman"/>
                <w:sz w:val="24"/>
                <w:szCs w:val="24"/>
                <w:lang w:val="et-EE"/>
              </w:rPr>
              <w:t>Kursuse jooksul sooritab õppija järgmised iseseisvad tööd (või</w:t>
            </w:r>
          </w:p>
          <w:p w14:paraId="5E19C67F" w14:textId="77777777" w:rsidR="00422653" w:rsidRPr="00563ECE" w:rsidRDefault="00422653" w:rsidP="00422653">
            <w:pPr>
              <w:rPr>
                <w:rFonts w:ascii="Times New Roman" w:eastAsia="Times New Roman" w:hAnsi="Times New Roman" w:cs="Times New Roman"/>
                <w:sz w:val="24"/>
                <w:szCs w:val="24"/>
                <w:lang w:val="et-EE"/>
              </w:rPr>
            </w:pPr>
            <w:r w:rsidRPr="00563ECE">
              <w:rPr>
                <w:rFonts w:ascii="Times New Roman" w:eastAsia="Times New Roman" w:hAnsi="Times New Roman" w:cs="Times New Roman"/>
                <w:sz w:val="24"/>
                <w:szCs w:val="24"/>
                <w:lang w:val="et-EE"/>
              </w:rPr>
              <w:t>tunnis)</w:t>
            </w:r>
          </w:p>
          <w:p w14:paraId="112217C4" w14:textId="4AC656D3" w:rsidR="00BA16C6" w:rsidRPr="00563ECE" w:rsidRDefault="00422653" w:rsidP="00422653">
            <w:pPr>
              <w:rPr>
                <w:rFonts w:ascii="Times New Roman" w:eastAsia="Times New Roman" w:hAnsi="Times New Roman" w:cs="Times New Roman"/>
                <w:sz w:val="24"/>
                <w:szCs w:val="24"/>
                <w:lang w:val="et-EE"/>
              </w:rPr>
            </w:pPr>
            <w:r w:rsidRPr="00563ECE">
              <w:rPr>
                <w:rFonts w:ascii="Times New Roman" w:eastAsia="Times New Roman" w:hAnsi="Times New Roman" w:cs="Times New Roman"/>
                <w:sz w:val="24"/>
                <w:szCs w:val="24"/>
                <w:lang w:val="et-EE"/>
              </w:rPr>
              <w:t>- Testid (</w:t>
            </w:r>
            <w:proofErr w:type="spellStart"/>
            <w:r w:rsidR="00BA16C6" w:rsidRPr="00563ECE">
              <w:rPr>
                <w:rFonts w:ascii="Times New Roman" w:eastAsia="Times New Roman" w:hAnsi="Times New Roman" w:cs="Times New Roman"/>
                <w:sz w:val="24"/>
                <w:szCs w:val="24"/>
                <w:lang w:val="et-EE"/>
              </w:rPr>
              <w:t>Moodle</w:t>
            </w:r>
            <w:proofErr w:type="spellEnd"/>
            <w:r w:rsidR="00BA16C6" w:rsidRPr="00563ECE">
              <w:rPr>
                <w:rFonts w:ascii="Times New Roman" w:eastAsia="Times New Roman" w:hAnsi="Times New Roman" w:cs="Times New Roman"/>
                <w:sz w:val="24"/>
                <w:szCs w:val="24"/>
                <w:lang w:val="et-EE"/>
              </w:rPr>
              <w:t xml:space="preserve"> </w:t>
            </w:r>
            <w:proofErr w:type="spellStart"/>
            <w:r w:rsidR="00BA16C6" w:rsidRPr="00563ECE">
              <w:rPr>
                <w:rFonts w:ascii="Times New Roman" w:eastAsia="Times New Roman" w:hAnsi="Times New Roman" w:cs="Times New Roman"/>
                <w:sz w:val="24"/>
                <w:szCs w:val="24"/>
                <w:lang w:val="et-EE"/>
              </w:rPr>
              <w:t>Scorm</w:t>
            </w:r>
            <w:proofErr w:type="spellEnd"/>
            <w:r w:rsidRPr="00563ECE">
              <w:rPr>
                <w:rFonts w:ascii="Times New Roman" w:eastAsia="Times New Roman" w:hAnsi="Times New Roman" w:cs="Times New Roman"/>
                <w:sz w:val="24"/>
                <w:szCs w:val="24"/>
                <w:lang w:val="et-EE"/>
              </w:rPr>
              <w:t>), iseseisvad tööd antud teste on</w:t>
            </w:r>
            <w:r w:rsidR="00BA16C6" w:rsidRPr="00563ECE">
              <w:rPr>
                <w:rFonts w:ascii="Times New Roman" w:eastAsia="Times New Roman" w:hAnsi="Times New Roman" w:cs="Times New Roman"/>
                <w:sz w:val="24"/>
                <w:szCs w:val="24"/>
                <w:lang w:val="et-EE"/>
              </w:rPr>
              <w:t xml:space="preserve"> </w:t>
            </w:r>
            <w:r w:rsidRPr="00563ECE">
              <w:rPr>
                <w:rFonts w:ascii="Times New Roman" w:eastAsia="Times New Roman" w:hAnsi="Times New Roman" w:cs="Times New Roman"/>
                <w:sz w:val="24"/>
                <w:szCs w:val="24"/>
                <w:lang w:val="et-EE"/>
              </w:rPr>
              <w:t xml:space="preserve">võimalik sooritada </w:t>
            </w:r>
            <w:r w:rsidR="00BA16C6" w:rsidRPr="00563ECE">
              <w:rPr>
                <w:rFonts w:ascii="Times New Roman" w:eastAsia="Times New Roman" w:hAnsi="Times New Roman" w:cs="Times New Roman"/>
                <w:sz w:val="24"/>
                <w:szCs w:val="24"/>
                <w:lang w:val="et-EE"/>
              </w:rPr>
              <w:t>mitu korda</w:t>
            </w:r>
            <w:r w:rsidRPr="00563ECE">
              <w:rPr>
                <w:rFonts w:ascii="Times New Roman" w:eastAsia="Times New Roman" w:hAnsi="Times New Roman" w:cs="Times New Roman"/>
                <w:sz w:val="24"/>
                <w:szCs w:val="24"/>
                <w:lang w:val="et-EE"/>
              </w:rPr>
              <w:t>. Hinne pannakse õigete</w:t>
            </w:r>
            <w:r w:rsidR="003D55A3">
              <w:rPr>
                <w:rFonts w:ascii="Times New Roman" w:eastAsia="Times New Roman" w:hAnsi="Times New Roman" w:cs="Times New Roman"/>
                <w:sz w:val="24"/>
                <w:szCs w:val="24"/>
                <w:lang w:val="et-EE"/>
              </w:rPr>
              <w:t xml:space="preserve"> </w:t>
            </w:r>
            <w:r w:rsidRPr="00563ECE">
              <w:rPr>
                <w:rFonts w:ascii="Times New Roman" w:eastAsia="Times New Roman" w:hAnsi="Times New Roman" w:cs="Times New Roman"/>
                <w:sz w:val="24"/>
                <w:szCs w:val="24"/>
                <w:lang w:val="et-EE"/>
              </w:rPr>
              <w:t>vastuste protsendilt lähtuvalt</w:t>
            </w:r>
          </w:p>
          <w:p w14:paraId="03059124" w14:textId="35FDC57A" w:rsidR="00563ECE" w:rsidRDefault="00563ECE" w:rsidP="00563ECE">
            <w:pPr>
              <w:rPr>
                <w:rFonts w:ascii="Times New Roman" w:eastAsia="Times New Roman" w:hAnsi="Times New Roman" w:cs="Times New Roman"/>
                <w:sz w:val="24"/>
                <w:szCs w:val="24"/>
                <w:lang w:val="et-EE"/>
              </w:rPr>
            </w:pPr>
            <w:r w:rsidRPr="00563ECE">
              <w:rPr>
                <w:rFonts w:ascii="Times New Roman" w:eastAsia="Times New Roman" w:hAnsi="Times New Roman" w:cs="Times New Roman"/>
                <w:sz w:val="24"/>
                <w:szCs w:val="24"/>
                <w:lang w:val="et-EE"/>
              </w:rPr>
              <w:t xml:space="preserve">-Video ülesanded, Õpilane vaatab näidisvideod ja vastab videos olevatele küsimustele. </w:t>
            </w:r>
          </w:p>
          <w:p w14:paraId="638DB794" w14:textId="45DF89CE" w:rsidR="00181A08" w:rsidRPr="00563ECE" w:rsidRDefault="00181A08" w:rsidP="00563ECE">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 xml:space="preserve">- tööd simulaatoris u. 7 ülesannet, õpilane koostab simulatsiooni ja vastab küsimustele. </w:t>
            </w:r>
          </w:p>
          <w:p w14:paraId="7F8721A1" w14:textId="77777777" w:rsidR="00BA16C6" w:rsidRPr="00563ECE" w:rsidRDefault="00BA16C6" w:rsidP="00422653">
            <w:pPr>
              <w:rPr>
                <w:rFonts w:ascii="Times New Roman" w:eastAsia="Times New Roman" w:hAnsi="Times New Roman" w:cs="Times New Roman"/>
                <w:sz w:val="24"/>
                <w:szCs w:val="24"/>
                <w:lang w:val="et-EE"/>
              </w:rPr>
            </w:pPr>
          </w:p>
          <w:p w14:paraId="7E723A1D" w14:textId="5495B142" w:rsidR="00BA16C6" w:rsidRPr="00563ECE" w:rsidRDefault="00096DBF" w:rsidP="00422653">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 xml:space="preserve">Kokku on u. </w:t>
            </w:r>
            <w:r w:rsidR="004D30E6">
              <w:rPr>
                <w:rFonts w:ascii="Times New Roman" w:eastAsia="Times New Roman" w:hAnsi="Times New Roman" w:cs="Times New Roman"/>
                <w:sz w:val="24"/>
                <w:szCs w:val="24"/>
                <w:lang w:val="et-EE"/>
              </w:rPr>
              <w:t>57</w:t>
            </w:r>
            <w:r w:rsidR="003D55A3">
              <w:rPr>
                <w:rFonts w:ascii="Times New Roman" w:eastAsia="Times New Roman" w:hAnsi="Times New Roman" w:cs="Times New Roman"/>
                <w:sz w:val="24"/>
                <w:szCs w:val="24"/>
                <w:lang w:val="et-EE"/>
              </w:rPr>
              <w:t xml:space="preserve"> ülesannet.</w:t>
            </w:r>
          </w:p>
          <w:p w14:paraId="08F46BF1" w14:textId="77777777" w:rsidR="00563ECE" w:rsidRPr="00563ECE" w:rsidRDefault="00563ECE" w:rsidP="00422653">
            <w:pPr>
              <w:rPr>
                <w:rFonts w:ascii="Times New Roman" w:eastAsia="Times New Roman" w:hAnsi="Times New Roman" w:cs="Times New Roman"/>
                <w:sz w:val="24"/>
                <w:szCs w:val="24"/>
                <w:lang w:val="et-EE"/>
              </w:rPr>
            </w:pPr>
          </w:p>
          <w:p w14:paraId="6287669F" w14:textId="77777777" w:rsidR="00422653" w:rsidRPr="00563ECE" w:rsidRDefault="00422653" w:rsidP="00422653">
            <w:pPr>
              <w:rPr>
                <w:rFonts w:ascii="Times New Roman" w:eastAsia="Times New Roman" w:hAnsi="Times New Roman" w:cs="Times New Roman"/>
                <w:sz w:val="24"/>
                <w:szCs w:val="24"/>
                <w:lang w:val="et-EE"/>
              </w:rPr>
            </w:pPr>
            <w:r w:rsidRPr="00563ECE">
              <w:rPr>
                <w:rFonts w:ascii="Times New Roman" w:eastAsia="Times New Roman" w:hAnsi="Times New Roman" w:cs="Times New Roman"/>
                <w:sz w:val="24"/>
                <w:szCs w:val="24"/>
                <w:lang w:val="et-EE"/>
              </w:rPr>
              <w:t>Kui õpilane soovib parandada antud töid,</w:t>
            </w:r>
            <w:r w:rsidR="00563ECE" w:rsidRPr="00563ECE">
              <w:rPr>
                <w:rFonts w:ascii="Times New Roman" w:eastAsia="Times New Roman" w:hAnsi="Times New Roman" w:cs="Times New Roman"/>
                <w:sz w:val="24"/>
                <w:szCs w:val="24"/>
                <w:lang w:val="et-EE"/>
              </w:rPr>
              <w:t xml:space="preserve"> </w:t>
            </w:r>
            <w:r w:rsidRPr="00563ECE">
              <w:rPr>
                <w:rFonts w:ascii="Times New Roman" w:eastAsia="Times New Roman" w:hAnsi="Times New Roman" w:cs="Times New Roman"/>
                <w:sz w:val="24"/>
                <w:szCs w:val="24"/>
                <w:lang w:val="et-EE"/>
              </w:rPr>
              <w:t>tuleb see sooritada suuliselt.</w:t>
            </w:r>
          </w:p>
          <w:p w14:paraId="4833DA3D" w14:textId="77777777" w:rsidR="00563ECE" w:rsidRPr="006679B3" w:rsidRDefault="00563ECE" w:rsidP="00422653">
            <w:pPr>
              <w:rPr>
                <w:rFonts w:ascii="Times New Roman" w:eastAsia="Times New Roman" w:hAnsi="Times New Roman" w:cs="Times New Roman"/>
                <w:sz w:val="24"/>
                <w:szCs w:val="24"/>
                <w:lang w:val="et-EE"/>
              </w:rPr>
            </w:pPr>
          </w:p>
          <w:p w14:paraId="55AB130F" w14:textId="30ECA98C" w:rsidR="00563ECE" w:rsidRPr="006679B3" w:rsidRDefault="002D577A" w:rsidP="00422653">
            <w:pPr>
              <w:rPr>
                <w:rFonts w:ascii="Times New Roman" w:eastAsia="Times New Roman" w:hAnsi="Times New Roman" w:cs="Times New Roman"/>
                <w:sz w:val="24"/>
                <w:szCs w:val="24"/>
                <w:u w:val="single"/>
                <w:lang w:val="et-EE"/>
              </w:rPr>
            </w:pPr>
            <w:r w:rsidRPr="006679B3">
              <w:rPr>
                <w:rFonts w:ascii="Times New Roman" w:eastAsia="Times New Roman" w:hAnsi="Times New Roman" w:cs="Times New Roman"/>
                <w:sz w:val="24"/>
                <w:szCs w:val="24"/>
                <w:u w:val="single"/>
                <w:lang w:val="et-EE"/>
              </w:rPr>
              <w:t>Hindamiskriteeriumid:</w:t>
            </w:r>
          </w:p>
          <w:p w14:paraId="2D40F5E1" w14:textId="77777777" w:rsidR="006679B3" w:rsidRPr="006679B3" w:rsidRDefault="006679B3" w:rsidP="006679B3">
            <w:pPr>
              <w:rPr>
                <w:rFonts w:ascii="Times New Roman" w:hAnsi="Times New Roman" w:cs="Times New Roman"/>
                <w:b/>
                <w:bCs/>
              </w:rPr>
            </w:pPr>
            <w:proofErr w:type="spellStart"/>
            <w:r w:rsidRPr="006679B3">
              <w:rPr>
                <w:rStyle w:val="fontstyle01"/>
                <w:rFonts w:ascii="Times New Roman" w:hAnsi="Times New Roman" w:cs="Times New Roman"/>
                <w:b w:val="0"/>
                <w:bCs w:val="0"/>
              </w:rPr>
              <w:t>Hinne</w:t>
            </w:r>
            <w:proofErr w:type="spellEnd"/>
            <w:r w:rsidRPr="006679B3">
              <w:rPr>
                <w:rStyle w:val="fontstyle01"/>
                <w:rFonts w:ascii="Times New Roman" w:hAnsi="Times New Roman" w:cs="Times New Roman"/>
                <w:b w:val="0"/>
                <w:bCs w:val="0"/>
              </w:rPr>
              <w:t xml:space="preserve"> 5 (</w:t>
            </w:r>
            <w:proofErr w:type="spellStart"/>
            <w:r w:rsidRPr="006679B3">
              <w:rPr>
                <w:rStyle w:val="fontstyle01"/>
                <w:rFonts w:ascii="Times New Roman" w:hAnsi="Times New Roman" w:cs="Times New Roman"/>
                <w:b w:val="0"/>
                <w:bCs w:val="0"/>
              </w:rPr>
              <w:t>suurepärane</w:t>
            </w:r>
            <w:proofErr w:type="spellEnd"/>
            <w:r w:rsidRPr="006679B3">
              <w:rPr>
                <w:rStyle w:val="fontstyle01"/>
                <w:rFonts w:ascii="Times New Roman" w:hAnsi="Times New Roman" w:cs="Times New Roman"/>
                <w:b w:val="0"/>
                <w:bCs w:val="0"/>
              </w:rPr>
              <w:t>) - 90-100 %</w:t>
            </w:r>
            <w:r w:rsidRPr="006679B3">
              <w:rPr>
                <w:rFonts w:ascii="Times New Roman" w:hAnsi="Times New Roman" w:cs="Times New Roman"/>
                <w:b/>
                <w:bCs/>
                <w:color w:val="000000"/>
              </w:rPr>
              <w:br/>
            </w:r>
            <w:proofErr w:type="spellStart"/>
            <w:r w:rsidRPr="006679B3">
              <w:rPr>
                <w:rStyle w:val="fontstyle01"/>
                <w:rFonts w:ascii="Times New Roman" w:hAnsi="Times New Roman" w:cs="Times New Roman"/>
                <w:b w:val="0"/>
                <w:bCs w:val="0"/>
              </w:rPr>
              <w:t>Hinne</w:t>
            </w:r>
            <w:proofErr w:type="spellEnd"/>
            <w:r w:rsidRPr="006679B3">
              <w:rPr>
                <w:rStyle w:val="fontstyle01"/>
                <w:rFonts w:ascii="Times New Roman" w:hAnsi="Times New Roman" w:cs="Times New Roman"/>
                <w:b w:val="0"/>
                <w:bCs w:val="0"/>
              </w:rPr>
              <w:t xml:space="preserve"> 4 (</w:t>
            </w:r>
            <w:proofErr w:type="spellStart"/>
            <w:r w:rsidRPr="006679B3">
              <w:rPr>
                <w:rStyle w:val="fontstyle01"/>
                <w:rFonts w:ascii="Times New Roman" w:hAnsi="Times New Roman" w:cs="Times New Roman"/>
                <w:b w:val="0"/>
                <w:bCs w:val="0"/>
              </w:rPr>
              <w:t>väga</w:t>
            </w:r>
            <w:proofErr w:type="spellEnd"/>
            <w:r w:rsidRPr="006679B3">
              <w:rPr>
                <w:rStyle w:val="fontstyle01"/>
                <w:rFonts w:ascii="Times New Roman" w:hAnsi="Times New Roman" w:cs="Times New Roman"/>
                <w:b w:val="0"/>
                <w:bCs w:val="0"/>
              </w:rPr>
              <w:t xml:space="preserve"> </w:t>
            </w:r>
            <w:proofErr w:type="spellStart"/>
            <w:r w:rsidRPr="006679B3">
              <w:rPr>
                <w:rStyle w:val="fontstyle01"/>
                <w:rFonts w:ascii="Times New Roman" w:hAnsi="Times New Roman" w:cs="Times New Roman"/>
                <w:b w:val="0"/>
                <w:bCs w:val="0"/>
              </w:rPr>
              <w:t>hea</w:t>
            </w:r>
            <w:proofErr w:type="spellEnd"/>
            <w:r w:rsidRPr="006679B3">
              <w:rPr>
                <w:rStyle w:val="fontstyle01"/>
                <w:rFonts w:ascii="Times New Roman" w:hAnsi="Times New Roman" w:cs="Times New Roman"/>
                <w:b w:val="0"/>
                <w:bCs w:val="0"/>
              </w:rPr>
              <w:t>) - 80-89 %</w:t>
            </w:r>
            <w:r w:rsidRPr="006679B3">
              <w:rPr>
                <w:rFonts w:ascii="Times New Roman" w:hAnsi="Times New Roman" w:cs="Times New Roman"/>
                <w:b/>
                <w:bCs/>
                <w:color w:val="000000"/>
              </w:rPr>
              <w:br/>
            </w:r>
            <w:proofErr w:type="spellStart"/>
            <w:r w:rsidRPr="006679B3">
              <w:rPr>
                <w:rStyle w:val="fontstyle01"/>
                <w:rFonts w:ascii="Times New Roman" w:hAnsi="Times New Roman" w:cs="Times New Roman"/>
                <w:b w:val="0"/>
                <w:bCs w:val="0"/>
              </w:rPr>
              <w:t>Hinne</w:t>
            </w:r>
            <w:proofErr w:type="spellEnd"/>
            <w:r w:rsidRPr="006679B3">
              <w:rPr>
                <w:rStyle w:val="fontstyle01"/>
                <w:rFonts w:ascii="Times New Roman" w:hAnsi="Times New Roman" w:cs="Times New Roman"/>
                <w:b w:val="0"/>
                <w:bCs w:val="0"/>
              </w:rPr>
              <w:t xml:space="preserve"> 3 (</w:t>
            </w:r>
            <w:proofErr w:type="spellStart"/>
            <w:r w:rsidRPr="006679B3">
              <w:rPr>
                <w:rStyle w:val="fontstyle01"/>
                <w:rFonts w:ascii="Times New Roman" w:hAnsi="Times New Roman" w:cs="Times New Roman"/>
                <w:b w:val="0"/>
                <w:bCs w:val="0"/>
              </w:rPr>
              <w:t>hea</w:t>
            </w:r>
            <w:proofErr w:type="spellEnd"/>
            <w:r w:rsidRPr="006679B3">
              <w:rPr>
                <w:rStyle w:val="fontstyle01"/>
                <w:rFonts w:ascii="Times New Roman" w:hAnsi="Times New Roman" w:cs="Times New Roman"/>
                <w:b w:val="0"/>
                <w:bCs w:val="0"/>
              </w:rPr>
              <w:t>) – 70-79 %</w:t>
            </w:r>
            <w:r w:rsidRPr="006679B3">
              <w:rPr>
                <w:rFonts w:ascii="Times New Roman" w:hAnsi="Times New Roman" w:cs="Times New Roman"/>
                <w:b/>
                <w:bCs/>
                <w:color w:val="000000"/>
              </w:rPr>
              <w:br/>
            </w:r>
            <w:proofErr w:type="spellStart"/>
            <w:r w:rsidRPr="006679B3">
              <w:rPr>
                <w:rStyle w:val="fontstyle01"/>
                <w:rFonts w:ascii="Times New Roman" w:hAnsi="Times New Roman" w:cs="Times New Roman"/>
                <w:b w:val="0"/>
                <w:bCs w:val="0"/>
              </w:rPr>
              <w:t>Hinne</w:t>
            </w:r>
            <w:proofErr w:type="spellEnd"/>
            <w:r w:rsidRPr="006679B3">
              <w:rPr>
                <w:rStyle w:val="fontstyle01"/>
                <w:rFonts w:ascii="Times New Roman" w:hAnsi="Times New Roman" w:cs="Times New Roman"/>
                <w:b w:val="0"/>
                <w:bCs w:val="0"/>
              </w:rPr>
              <w:t xml:space="preserve"> 2 (</w:t>
            </w:r>
            <w:proofErr w:type="spellStart"/>
            <w:r w:rsidRPr="006679B3">
              <w:rPr>
                <w:rStyle w:val="fontstyle01"/>
                <w:rFonts w:ascii="Times New Roman" w:hAnsi="Times New Roman" w:cs="Times New Roman"/>
                <w:b w:val="0"/>
                <w:bCs w:val="0"/>
              </w:rPr>
              <w:t>rahuldav</w:t>
            </w:r>
            <w:proofErr w:type="spellEnd"/>
            <w:r w:rsidRPr="006679B3">
              <w:rPr>
                <w:rStyle w:val="fontstyle01"/>
                <w:rFonts w:ascii="Times New Roman" w:hAnsi="Times New Roman" w:cs="Times New Roman"/>
                <w:b w:val="0"/>
                <w:bCs w:val="0"/>
              </w:rPr>
              <w:t>) – 60-69%</w:t>
            </w:r>
            <w:r w:rsidRPr="006679B3">
              <w:rPr>
                <w:rFonts w:ascii="Times New Roman" w:hAnsi="Times New Roman" w:cs="Times New Roman"/>
                <w:b/>
                <w:bCs/>
                <w:color w:val="000000"/>
              </w:rPr>
              <w:br/>
            </w:r>
            <w:proofErr w:type="spellStart"/>
            <w:r w:rsidRPr="006679B3">
              <w:rPr>
                <w:rStyle w:val="fontstyle01"/>
                <w:rFonts w:ascii="Times New Roman" w:hAnsi="Times New Roman" w:cs="Times New Roman"/>
                <w:b w:val="0"/>
                <w:bCs w:val="0"/>
              </w:rPr>
              <w:t>Hinne</w:t>
            </w:r>
            <w:proofErr w:type="spellEnd"/>
            <w:r w:rsidRPr="006679B3">
              <w:rPr>
                <w:rStyle w:val="fontstyle01"/>
                <w:rFonts w:ascii="Times New Roman" w:hAnsi="Times New Roman" w:cs="Times New Roman"/>
                <w:b w:val="0"/>
                <w:bCs w:val="0"/>
              </w:rPr>
              <w:t xml:space="preserve"> 1 (</w:t>
            </w:r>
            <w:proofErr w:type="spellStart"/>
            <w:r w:rsidRPr="006679B3">
              <w:rPr>
                <w:rStyle w:val="fontstyle01"/>
                <w:rFonts w:ascii="Times New Roman" w:hAnsi="Times New Roman" w:cs="Times New Roman"/>
                <w:b w:val="0"/>
                <w:bCs w:val="0"/>
              </w:rPr>
              <w:t>kasin</w:t>
            </w:r>
            <w:proofErr w:type="spellEnd"/>
            <w:r w:rsidRPr="006679B3">
              <w:rPr>
                <w:rStyle w:val="fontstyle01"/>
                <w:rFonts w:ascii="Times New Roman" w:hAnsi="Times New Roman" w:cs="Times New Roman"/>
                <w:b w:val="0"/>
                <w:bCs w:val="0"/>
              </w:rPr>
              <w:t>) – 50-59%</w:t>
            </w:r>
            <w:r w:rsidRPr="006679B3">
              <w:rPr>
                <w:rFonts w:ascii="Times New Roman" w:hAnsi="Times New Roman" w:cs="Times New Roman"/>
                <w:b/>
                <w:bCs/>
                <w:color w:val="000000"/>
              </w:rPr>
              <w:br/>
            </w:r>
            <w:r w:rsidRPr="006679B3">
              <w:rPr>
                <w:rStyle w:val="fontstyle01"/>
                <w:rFonts w:ascii="Times New Roman" w:hAnsi="Times New Roman" w:cs="Times New Roman"/>
                <w:b w:val="0"/>
                <w:bCs w:val="0"/>
              </w:rPr>
              <w:t xml:space="preserve">MA – </w:t>
            </w:r>
            <w:proofErr w:type="spellStart"/>
            <w:r w:rsidRPr="006679B3">
              <w:rPr>
                <w:rStyle w:val="fontstyle01"/>
                <w:rFonts w:ascii="Times New Roman" w:hAnsi="Times New Roman" w:cs="Times New Roman"/>
                <w:b w:val="0"/>
                <w:bCs w:val="0"/>
              </w:rPr>
              <w:t>alla</w:t>
            </w:r>
            <w:proofErr w:type="spellEnd"/>
            <w:r w:rsidRPr="006679B3">
              <w:rPr>
                <w:rStyle w:val="fontstyle01"/>
                <w:rFonts w:ascii="Times New Roman" w:hAnsi="Times New Roman" w:cs="Times New Roman"/>
                <w:b w:val="0"/>
                <w:bCs w:val="0"/>
              </w:rPr>
              <w:t xml:space="preserve"> 49%</w:t>
            </w:r>
          </w:p>
          <w:p w14:paraId="2093ED6F" w14:textId="77777777" w:rsidR="00563ECE" w:rsidRPr="006679B3" w:rsidRDefault="00563ECE" w:rsidP="00422653">
            <w:pPr>
              <w:rPr>
                <w:rFonts w:ascii="Times New Roman" w:eastAsia="Times New Roman" w:hAnsi="Times New Roman" w:cs="Times New Roman"/>
                <w:sz w:val="24"/>
                <w:szCs w:val="24"/>
              </w:rPr>
            </w:pPr>
          </w:p>
          <w:p w14:paraId="77822158" w14:textId="77777777" w:rsidR="00563ECE" w:rsidRPr="00563ECE" w:rsidRDefault="00563ECE" w:rsidP="00422653">
            <w:pPr>
              <w:rPr>
                <w:rFonts w:ascii="Times New Roman" w:eastAsia="Times New Roman" w:hAnsi="Times New Roman" w:cs="Times New Roman"/>
                <w:sz w:val="24"/>
                <w:szCs w:val="24"/>
                <w:lang w:val="et-EE"/>
              </w:rPr>
            </w:pPr>
          </w:p>
          <w:p w14:paraId="7559683D" w14:textId="10325F63" w:rsidR="00563ECE" w:rsidRPr="00563ECE" w:rsidRDefault="00563ECE" w:rsidP="00422653">
            <w:pPr>
              <w:rPr>
                <w:rFonts w:ascii="Times New Roman" w:eastAsia="Times New Roman" w:hAnsi="Times New Roman" w:cs="Times New Roman"/>
                <w:sz w:val="24"/>
                <w:szCs w:val="24"/>
                <w:lang w:val="et-EE"/>
              </w:rPr>
            </w:pPr>
          </w:p>
        </w:tc>
      </w:tr>
    </w:tbl>
    <w:p w14:paraId="76D890FD" w14:textId="246F2C5B" w:rsidR="009C27C0" w:rsidRDefault="009C27C0" w:rsidP="00A2389C">
      <w:pPr>
        <w:shd w:val="clear" w:color="auto" w:fill="FFFFFF"/>
        <w:spacing w:after="0" w:line="240" w:lineRule="auto"/>
        <w:rPr>
          <w:rFonts w:ascii="Roboto" w:eastAsia="Times New Roman" w:hAnsi="Roboto" w:cs="Times New Roman"/>
          <w:color w:val="808080"/>
          <w:sz w:val="21"/>
          <w:szCs w:val="21"/>
        </w:rPr>
      </w:pPr>
    </w:p>
    <w:p w14:paraId="580572AD" w14:textId="2439DD72" w:rsidR="0097409A" w:rsidRDefault="0097409A" w:rsidP="00A2389C">
      <w:pPr>
        <w:shd w:val="clear" w:color="auto" w:fill="FFFFFF"/>
        <w:spacing w:after="0" w:line="240" w:lineRule="auto"/>
        <w:rPr>
          <w:rFonts w:ascii="Roboto" w:eastAsia="Times New Roman" w:hAnsi="Roboto" w:cs="Times New Roman"/>
          <w:color w:val="808080"/>
          <w:sz w:val="21"/>
          <w:szCs w:val="21"/>
        </w:rPr>
      </w:pPr>
    </w:p>
    <w:tbl>
      <w:tblPr>
        <w:tblStyle w:val="TableGrid"/>
        <w:tblW w:w="0" w:type="auto"/>
        <w:tblLook w:val="04A0" w:firstRow="1" w:lastRow="0" w:firstColumn="1" w:lastColumn="0" w:noHBand="0" w:noVBand="1"/>
      </w:tblPr>
      <w:tblGrid>
        <w:gridCol w:w="1150"/>
        <w:gridCol w:w="1418"/>
        <w:gridCol w:w="6543"/>
      </w:tblGrid>
      <w:tr w:rsidR="00096DBF" w:rsidRPr="00096DBF" w14:paraId="21DCA480" w14:textId="77777777" w:rsidTr="006679B3">
        <w:tc>
          <w:tcPr>
            <w:tcW w:w="1150" w:type="dxa"/>
            <w:shd w:val="clear" w:color="auto" w:fill="BFBFBF" w:themeFill="background1" w:themeFillShade="BF"/>
          </w:tcPr>
          <w:p w14:paraId="3BDE616C" w14:textId="71037CE7" w:rsidR="00096DBF" w:rsidRPr="00096DBF" w:rsidRDefault="00096DBF" w:rsidP="00A2389C">
            <w:pPr>
              <w:rPr>
                <w:rFonts w:ascii="Times New Roman" w:eastAsia="Times New Roman" w:hAnsi="Times New Roman" w:cs="Times New Roman"/>
                <w:b/>
                <w:bCs/>
                <w:sz w:val="24"/>
                <w:szCs w:val="24"/>
                <w:lang w:val="et-EE"/>
              </w:rPr>
            </w:pPr>
            <w:r w:rsidRPr="00096DBF">
              <w:rPr>
                <w:rFonts w:ascii="Times New Roman" w:eastAsia="Times New Roman" w:hAnsi="Times New Roman" w:cs="Times New Roman"/>
                <w:b/>
                <w:bCs/>
                <w:sz w:val="24"/>
                <w:szCs w:val="24"/>
                <w:lang w:val="et-EE"/>
              </w:rPr>
              <w:t>Kuupäev</w:t>
            </w:r>
          </w:p>
        </w:tc>
        <w:tc>
          <w:tcPr>
            <w:tcW w:w="1418" w:type="dxa"/>
            <w:shd w:val="clear" w:color="auto" w:fill="BFBFBF" w:themeFill="background1" w:themeFillShade="BF"/>
          </w:tcPr>
          <w:p w14:paraId="5D4C3058" w14:textId="5DC4A679" w:rsidR="00096DBF" w:rsidRPr="00096DBF" w:rsidRDefault="00096DBF" w:rsidP="00A2389C">
            <w:pPr>
              <w:rPr>
                <w:rFonts w:ascii="Times New Roman" w:eastAsia="Times New Roman" w:hAnsi="Times New Roman" w:cs="Times New Roman"/>
                <w:b/>
                <w:bCs/>
                <w:sz w:val="24"/>
                <w:szCs w:val="24"/>
                <w:lang w:val="et-EE"/>
              </w:rPr>
            </w:pPr>
            <w:r w:rsidRPr="00096DBF">
              <w:rPr>
                <w:rFonts w:ascii="Times New Roman" w:eastAsia="Times New Roman" w:hAnsi="Times New Roman" w:cs="Times New Roman"/>
                <w:b/>
                <w:bCs/>
                <w:sz w:val="24"/>
                <w:szCs w:val="24"/>
                <w:lang w:val="et-EE"/>
              </w:rPr>
              <w:t>Ruum/Aeg</w:t>
            </w:r>
          </w:p>
        </w:tc>
        <w:tc>
          <w:tcPr>
            <w:tcW w:w="6543" w:type="dxa"/>
            <w:shd w:val="clear" w:color="auto" w:fill="BFBFBF" w:themeFill="background1" w:themeFillShade="BF"/>
          </w:tcPr>
          <w:p w14:paraId="4EE77E14" w14:textId="36B61526" w:rsidR="00096DBF" w:rsidRPr="00096DBF" w:rsidRDefault="00096DBF" w:rsidP="00A2389C">
            <w:pPr>
              <w:rPr>
                <w:rFonts w:ascii="Times New Roman" w:eastAsia="Times New Roman" w:hAnsi="Times New Roman" w:cs="Times New Roman"/>
                <w:b/>
                <w:bCs/>
                <w:sz w:val="24"/>
                <w:szCs w:val="24"/>
                <w:lang w:val="et-EE"/>
              </w:rPr>
            </w:pPr>
            <w:r w:rsidRPr="00096DBF">
              <w:rPr>
                <w:rFonts w:ascii="Times New Roman" w:eastAsia="Times New Roman" w:hAnsi="Times New Roman" w:cs="Times New Roman"/>
                <w:b/>
                <w:bCs/>
                <w:sz w:val="24"/>
                <w:szCs w:val="24"/>
                <w:lang w:val="et-EE"/>
              </w:rPr>
              <w:t>Teema</w:t>
            </w:r>
          </w:p>
        </w:tc>
      </w:tr>
      <w:tr w:rsidR="00096DBF" w:rsidRPr="00096DBF" w14:paraId="5F92A34F" w14:textId="77777777" w:rsidTr="006679B3">
        <w:tc>
          <w:tcPr>
            <w:tcW w:w="1150" w:type="dxa"/>
          </w:tcPr>
          <w:p w14:paraId="289F972C" w14:textId="6ED33307" w:rsidR="00096DBF" w:rsidRPr="00096DBF" w:rsidRDefault="00096DBF" w:rsidP="00A2389C">
            <w:pPr>
              <w:rPr>
                <w:rFonts w:ascii="Times New Roman" w:eastAsia="Times New Roman" w:hAnsi="Times New Roman" w:cs="Times New Roman"/>
                <w:sz w:val="24"/>
                <w:szCs w:val="24"/>
                <w:lang w:val="et-EE"/>
              </w:rPr>
            </w:pPr>
          </w:p>
        </w:tc>
        <w:tc>
          <w:tcPr>
            <w:tcW w:w="1418" w:type="dxa"/>
          </w:tcPr>
          <w:p w14:paraId="0D773034" w14:textId="77777777" w:rsidR="00096DBF" w:rsidRPr="00096DBF" w:rsidRDefault="00096DBF" w:rsidP="00A2389C">
            <w:pPr>
              <w:rPr>
                <w:rFonts w:ascii="Times New Roman" w:eastAsia="Times New Roman" w:hAnsi="Times New Roman" w:cs="Times New Roman"/>
                <w:sz w:val="24"/>
                <w:szCs w:val="24"/>
                <w:lang w:val="et-EE"/>
              </w:rPr>
            </w:pPr>
          </w:p>
        </w:tc>
        <w:tc>
          <w:tcPr>
            <w:tcW w:w="6543" w:type="dxa"/>
          </w:tcPr>
          <w:p w14:paraId="3080FDBA" w14:textId="11FAC1F9" w:rsidR="00096DBF" w:rsidRPr="00096DBF" w:rsidRDefault="006679B3" w:rsidP="00A2389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Analoog ja digitaalsignaalid</w:t>
            </w:r>
          </w:p>
        </w:tc>
      </w:tr>
      <w:tr w:rsidR="00096DBF" w:rsidRPr="00096DBF" w14:paraId="6D5D2AFB" w14:textId="77777777" w:rsidTr="006679B3">
        <w:tc>
          <w:tcPr>
            <w:tcW w:w="1150" w:type="dxa"/>
          </w:tcPr>
          <w:p w14:paraId="0CC8101D" w14:textId="58DEB52F" w:rsidR="00096DBF" w:rsidRPr="00096DBF" w:rsidRDefault="00096DBF" w:rsidP="00A2389C">
            <w:pPr>
              <w:rPr>
                <w:rFonts w:ascii="Times New Roman" w:eastAsia="Times New Roman" w:hAnsi="Times New Roman" w:cs="Times New Roman"/>
                <w:sz w:val="24"/>
                <w:szCs w:val="24"/>
                <w:lang w:val="et-EE"/>
              </w:rPr>
            </w:pPr>
          </w:p>
        </w:tc>
        <w:tc>
          <w:tcPr>
            <w:tcW w:w="1418" w:type="dxa"/>
          </w:tcPr>
          <w:p w14:paraId="721EEA9F" w14:textId="77777777" w:rsidR="00096DBF" w:rsidRPr="00096DBF" w:rsidRDefault="00096DBF" w:rsidP="00A2389C">
            <w:pPr>
              <w:rPr>
                <w:rFonts w:ascii="Times New Roman" w:eastAsia="Times New Roman" w:hAnsi="Times New Roman" w:cs="Times New Roman"/>
                <w:sz w:val="24"/>
                <w:szCs w:val="24"/>
                <w:lang w:val="et-EE"/>
              </w:rPr>
            </w:pPr>
          </w:p>
        </w:tc>
        <w:tc>
          <w:tcPr>
            <w:tcW w:w="6543" w:type="dxa"/>
          </w:tcPr>
          <w:p w14:paraId="271BB78C" w14:textId="3A13FAE0" w:rsidR="00096DBF" w:rsidRPr="00096DBF" w:rsidRDefault="0075219B" w:rsidP="00A2389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NOT, AND, OR</w:t>
            </w:r>
          </w:p>
        </w:tc>
      </w:tr>
      <w:tr w:rsidR="006679B3" w:rsidRPr="00096DBF" w14:paraId="7714415F" w14:textId="77777777" w:rsidTr="006679B3">
        <w:tc>
          <w:tcPr>
            <w:tcW w:w="1150" w:type="dxa"/>
          </w:tcPr>
          <w:p w14:paraId="595949E4" w14:textId="77777777" w:rsidR="006679B3" w:rsidRPr="00096DBF" w:rsidRDefault="006679B3" w:rsidP="00A2389C">
            <w:pPr>
              <w:rPr>
                <w:rFonts w:ascii="Times New Roman" w:eastAsia="Times New Roman" w:hAnsi="Times New Roman" w:cs="Times New Roman"/>
                <w:sz w:val="24"/>
                <w:szCs w:val="24"/>
                <w:lang w:val="et-EE"/>
              </w:rPr>
            </w:pPr>
          </w:p>
        </w:tc>
        <w:tc>
          <w:tcPr>
            <w:tcW w:w="1418" w:type="dxa"/>
          </w:tcPr>
          <w:p w14:paraId="51748EFC" w14:textId="77777777" w:rsidR="006679B3" w:rsidRPr="00096DBF" w:rsidRDefault="006679B3" w:rsidP="00A2389C">
            <w:pPr>
              <w:rPr>
                <w:rFonts w:ascii="Times New Roman" w:eastAsia="Times New Roman" w:hAnsi="Times New Roman" w:cs="Times New Roman"/>
                <w:sz w:val="24"/>
                <w:szCs w:val="24"/>
                <w:lang w:val="et-EE"/>
              </w:rPr>
            </w:pPr>
          </w:p>
        </w:tc>
        <w:tc>
          <w:tcPr>
            <w:tcW w:w="6543" w:type="dxa"/>
          </w:tcPr>
          <w:p w14:paraId="7F9E4D9B" w14:textId="11467588" w:rsidR="006679B3" w:rsidRPr="00096DBF" w:rsidRDefault="0084328C" w:rsidP="00A2389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Ülesanded simulaatorites</w:t>
            </w:r>
          </w:p>
        </w:tc>
      </w:tr>
      <w:tr w:rsidR="0084328C" w:rsidRPr="00096DBF" w14:paraId="12971822" w14:textId="77777777" w:rsidTr="006679B3">
        <w:tc>
          <w:tcPr>
            <w:tcW w:w="1150" w:type="dxa"/>
          </w:tcPr>
          <w:p w14:paraId="2AEE1EF4"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0C2642FF"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32E4E7A3" w14:textId="7A0689BC" w:rsidR="0084328C" w:rsidRPr="00096DBF" w:rsidRDefault="0084328C" w:rsidP="0084328C">
            <w:pPr>
              <w:rPr>
                <w:rFonts w:ascii="Times New Roman" w:eastAsia="Times New Roman" w:hAnsi="Times New Roman" w:cs="Times New Roman"/>
                <w:sz w:val="24"/>
                <w:szCs w:val="24"/>
                <w:lang w:val="et-EE"/>
              </w:rPr>
            </w:pPr>
            <w:proofErr w:type="spellStart"/>
            <w:r>
              <w:rPr>
                <w:rFonts w:ascii="Times New Roman" w:eastAsia="Times New Roman" w:hAnsi="Times New Roman" w:cs="Times New Roman"/>
                <w:sz w:val="24"/>
                <w:szCs w:val="24"/>
                <w:lang w:val="et-EE"/>
              </w:rPr>
              <w:t>Set</w:t>
            </w:r>
            <w:proofErr w:type="spellEnd"/>
            <w:r>
              <w:rPr>
                <w:rFonts w:ascii="Times New Roman" w:eastAsia="Times New Roman" w:hAnsi="Times New Roman" w:cs="Times New Roman"/>
                <w:sz w:val="24"/>
                <w:szCs w:val="24"/>
                <w:lang w:val="et-EE"/>
              </w:rPr>
              <w:t>/</w:t>
            </w:r>
            <w:proofErr w:type="spellStart"/>
            <w:r>
              <w:rPr>
                <w:rFonts w:ascii="Times New Roman" w:eastAsia="Times New Roman" w:hAnsi="Times New Roman" w:cs="Times New Roman"/>
                <w:sz w:val="24"/>
                <w:szCs w:val="24"/>
                <w:lang w:val="et-EE"/>
              </w:rPr>
              <w:t>reset</w:t>
            </w:r>
            <w:proofErr w:type="spellEnd"/>
            <w:r>
              <w:rPr>
                <w:rFonts w:ascii="Times New Roman" w:eastAsia="Times New Roman" w:hAnsi="Times New Roman" w:cs="Times New Roman"/>
                <w:sz w:val="24"/>
                <w:szCs w:val="24"/>
                <w:lang w:val="et-EE"/>
              </w:rPr>
              <w:t xml:space="preserve">, trigerid </w:t>
            </w:r>
            <w:proofErr w:type="spellStart"/>
            <w:r>
              <w:rPr>
                <w:rFonts w:ascii="Times New Roman" w:eastAsia="Times New Roman" w:hAnsi="Times New Roman" w:cs="Times New Roman"/>
                <w:sz w:val="24"/>
                <w:szCs w:val="24"/>
                <w:lang w:val="et-EE"/>
              </w:rPr>
              <w:t>Counter</w:t>
            </w:r>
            <w:proofErr w:type="spellEnd"/>
          </w:p>
        </w:tc>
      </w:tr>
      <w:tr w:rsidR="0084328C" w:rsidRPr="00096DBF" w14:paraId="5A99E329" w14:textId="77777777" w:rsidTr="006679B3">
        <w:tc>
          <w:tcPr>
            <w:tcW w:w="1150" w:type="dxa"/>
          </w:tcPr>
          <w:p w14:paraId="4644B874"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55652656"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247C962C" w14:textId="67DEE283" w:rsidR="0084328C" w:rsidRPr="00096DBF" w:rsidRDefault="0084328C" w:rsidP="0084328C">
            <w:pPr>
              <w:rPr>
                <w:rFonts w:ascii="Times New Roman" w:eastAsia="Times New Roman" w:hAnsi="Times New Roman" w:cs="Times New Roman"/>
                <w:sz w:val="24"/>
                <w:szCs w:val="24"/>
                <w:lang w:val="et-EE"/>
              </w:rPr>
            </w:pPr>
            <w:proofErr w:type="spellStart"/>
            <w:r>
              <w:rPr>
                <w:rFonts w:ascii="Times New Roman" w:eastAsia="Times New Roman" w:hAnsi="Times New Roman" w:cs="Times New Roman"/>
                <w:sz w:val="24"/>
                <w:szCs w:val="24"/>
                <w:lang w:val="et-EE"/>
              </w:rPr>
              <w:t>Decoder</w:t>
            </w:r>
            <w:proofErr w:type="spellEnd"/>
            <w:r>
              <w:rPr>
                <w:rFonts w:ascii="Times New Roman" w:eastAsia="Times New Roman" w:hAnsi="Times New Roman" w:cs="Times New Roman"/>
                <w:sz w:val="24"/>
                <w:szCs w:val="24"/>
                <w:lang w:val="et-EE"/>
              </w:rPr>
              <w:t>, multiplexe</w:t>
            </w:r>
          </w:p>
        </w:tc>
      </w:tr>
      <w:tr w:rsidR="0084328C" w:rsidRPr="00096DBF" w14:paraId="70B9CEB5" w14:textId="77777777" w:rsidTr="006679B3">
        <w:tc>
          <w:tcPr>
            <w:tcW w:w="1150" w:type="dxa"/>
          </w:tcPr>
          <w:p w14:paraId="5330D199"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12E5C429"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13A309C0" w14:textId="643F68CE" w:rsidR="0084328C" w:rsidRPr="00096DBF" w:rsidRDefault="0084328C" w:rsidP="0084328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Ülesanded simulaatorites</w:t>
            </w:r>
          </w:p>
        </w:tc>
      </w:tr>
      <w:tr w:rsidR="0084328C" w:rsidRPr="00096DBF" w14:paraId="526C38F3" w14:textId="77777777" w:rsidTr="006679B3">
        <w:tc>
          <w:tcPr>
            <w:tcW w:w="1150" w:type="dxa"/>
          </w:tcPr>
          <w:p w14:paraId="4687DB02"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64E9C898"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77C16C7F" w14:textId="0086DAFB" w:rsidR="0084328C" w:rsidRPr="00096DBF" w:rsidRDefault="0084328C" w:rsidP="0084328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Liitmine ja lahutamine</w:t>
            </w:r>
          </w:p>
        </w:tc>
      </w:tr>
      <w:tr w:rsidR="0084328C" w:rsidRPr="00096DBF" w14:paraId="0A319542" w14:textId="77777777" w:rsidTr="006679B3">
        <w:tc>
          <w:tcPr>
            <w:tcW w:w="1150" w:type="dxa"/>
          </w:tcPr>
          <w:p w14:paraId="6C638AD7"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41D23B23"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3933903F" w14:textId="508B7DA3" w:rsidR="0084328C" w:rsidRPr="00096DBF" w:rsidRDefault="0084328C" w:rsidP="0084328C">
            <w:pPr>
              <w:rPr>
                <w:rFonts w:ascii="Times New Roman" w:eastAsia="Times New Roman" w:hAnsi="Times New Roman" w:cs="Times New Roman"/>
                <w:sz w:val="24"/>
                <w:szCs w:val="24"/>
                <w:lang w:val="et-EE"/>
              </w:rPr>
            </w:pPr>
            <w:proofErr w:type="spellStart"/>
            <w:r>
              <w:rPr>
                <w:rFonts w:ascii="Times New Roman" w:eastAsia="Times New Roman" w:hAnsi="Times New Roman" w:cs="Times New Roman"/>
                <w:sz w:val="24"/>
                <w:szCs w:val="24"/>
                <w:lang w:val="et-EE"/>
              </w:rPr>
              <w:t>Adder</w:t>
            </w:r>
            <w:proofErr w:type="spellEnd"/>
            <w:r>
              <w:rPr>
                <w:rFonts w:ascii="Times New Roman" w:eastAsia="Times New Roman" w:hAnsi="Times New Roman" w:cs="Times New Roman"/>
                <w:sz w:val="24"/>
                <w:szCs w:val="24"/>
                <w:lang w:val="et-EE"/>
              </w:rPr>
              <w:t xml:space="preserve">, </w:t>
            </w:r>
            <w:proofErr w:type="spellStart"/>
            <w:r>
              <w:rPr>
                <w:rFonts w:ascii="Times New Roman" w:eastAsia="Times New Roman" w:hAnsi="Times New Roman" w:cs="Times New Roman"/>
                <w:sz w:val="24"/>
                <w:szCs w:val="24"/>
                <w:lang w:val="et-EE"/>
              </w:rPr>
              <w:t>Subtractor</w:t>
            </w:r>
            <w:proofErr w:type="spellEnd"/>
            <w:r>
              <w:rPr>
                <w:rFonts w:ascii="Times New Roman" w:eastAsia="Times New Roman" w:hAnsi="Times New Roman" w:cs="Times New Roman"/>
                <w:sz w:val="24"/>
                <w:szCs w:val="24"/>
                <w:lang w:val="et-EE"/>
              </w:rPr>
              <w:t xml:space="preserve">, </w:t>
            </w:r>
            <w:proofErr w:type="spellStart"/>
            <w:r>
              <w:rPr>
                <w:rFonts w:ascii="Times New Roman" w:eastAsia="Times New Roman" w:hAnsi="Times New Roman" w:cs="Times New Roman"/>
                <w:sz w:val="24"/>
                <w:szCs w:val="24"/>
                <w:lang w:val="et-EE"/>
              </w:rPr>
              <w:t>multiplier</w:t>
            </w:r>
            <w:proofErr w:type="spellEnd"/>
          </w:p>
        </w:tc>
      </w:tr>
      <w:tr w:rsidR="0084328C" w:rsidRPr="00096DBF" w14:paraId="3E48F547" w14:textId="77777777" w:rsidTr="006679B3">
        <w:tc>
          <w:tcPr>
            <w:tcW w:w="1150" w:type="dxa"/>
          </w:tcPr>
          <w:p w14:paraId="28770C9D"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7A2BB707"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7A197922" w14:textId="125FC7BC" w:rsidR="0084328C" w:rsidRPr="00096DBF" w:rsidRDefault="0084328C" w:rsidP="0084328C">
            <w:pPr>
              <w:rPr>
                <w:rFonts w:ascii="Times New Roman" w:eastAsia="Times New Roman" w:hAnsi="Times New Roman" w:cs="Times New Roman"/>
                <w:sz w:val="24"/>
                <w:szCs w:val="24"/>
                <w:lang w:val="et-EE"/>
              </w:rPr>
            </w:pPr>
            <w:proofErr w:type="spellStart"/>
            <w:r>
              <w:rPr>
                <w:rFonts w:ascii="Times New Roman" w:eastAsia="Times New Roman" w:hAnsi="Times New Roman" w:cs="Times New Roman"/>
                <w:sz w:val="24"/>
                <w:szCs w:val="24"/>
                <w:lang w:val="et-EE"/>
              </w:rPr>
              <w:t>Divider</w:t>
            </w:r>
            <w:proofErr w:type="spellEnd"/>
            <w:r>
              <w:rPr>
                <w:rFonts w:ascii="Times New Roman" w:eastAsia="Times New Roman" w:hAnsi="Times New Roman" w:cs="Times New Roman"/>
                <w:sz w:val="24"/>
                <w:szCs w:val="24"/>
                <w:lang w:val="et-EE"/>
              </w:rPr>
              <w:t xml:space="preserve">, </w:t>
            </w:r>
            <w:proofErr w:type="spellStart"/>
            <w:r>
              <w:rPr>
                <w:rFonts w:ascii="Times New Roman" w:eastAsia="Times New Roman" w:hAnsi="Times New Roman" w:cs="Times New Roman"/>
                <w:sz w:val="24"/>
                <w:szCs w:val="24"/>
                <w:lang w:val="et-EE"/>
              </w:rPr>
              <w:t>comparator</w:t>
            </w:r>
            <w:proofErr w:type="spellEnd"/>
          </w:p>
        </w:tc>
      </w:tr>
      <w:tr w:rsidR="0084328C" w:rsidRPr="00096DBF" w14:paraId="04A75154" w14:textId="77777777" w:rsidTr="006679B3">
        <w:tc>
          <w:tcPr>
            <w:tcW w:w="1150" w:type="dxa"/>
          </w:tcPr>
          <w:p w14:paraId="46E83E5A"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56ACD304"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3F2835DE" w14:textId="7F7E3D5A" w:rsidR="0084328C" w:rsidRPr="00096DBF" w:rsidRDefault="0084328C" w:rsidP="0084328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Register</w:t>
            </w:r>
          </w:p>
        </w:tc>
      </w:tr>
      <w:tr w:rsidR="0084328C" w:rsidRPr="00096DBF" w14:paraId="3B0FEB32" w14:textId="77777777" w:rsidTr="006679B3">
        <w:tc>
          <w:tcPr>
            <w:tcW w:w="1150" w:type="dxa"/>
          </w:tcPr>
          <w:p w14:paraId="45C58E02"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46E5C269"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77600E42" w14:textId="29049F88" w:rsidR="0084328C" w:rsidRPr="00096DBF" w:rsidRDefault="0084328C" w:rsidP="0084328C">
            <w:pPr>
              <w:rPr>
                <w:rFonts w:ascii="Times New Roman" w:eastAsia="Times New Roman" w:hAnsi="Times New Roman" w:cs="Times New Roman"/>
                <w:sz w:val="24"/>
                <w:szCs w:val="24"/>
                <w:lang w:val="et-EE"/>
              </w:rPr>
            </w:pPr>
            <w:proofErr w:type="spellStart"/>
            <w:r>
              <w:rPr>
                <w:rFonts w:ascii="Times New Roman" w:eastAsia="Times New Roman" w:hAnsi="Times New Roman" w:cs="Times New Roman"/>
                <w:sz w:val="24"/>
                <w:szCs w:val="24"/>
                <w:lang w:val="et-EE"/>
              </w:rPr>
              <w:t>Karnaught</w:t>
            </w:r>
            <w:proofErr w:type="spellEnd"/>
            <w:r>
              <w:rPr>
                <w:rFonts w:ascii="Times New Roman" w:eastAsia="Times New Roman" w:hAnsi="Times New Roman" w:cs="Times New Roman"/>
                <w:sz w:val="24"/>
                <w:szCs w:val="24"/>
                <w:lang w:val="et-EE"/>
              </w:rPr>
              <w:t xml:space="preserve"> kaardid</w:t>
            </w:r>
          </w:p>
        </w:tc>
      </w:tr>
      <w:tr w:rsidR="0084328C" w:rsidRPr="00096DBF" w14:paraId="798B3B73" w14:textId="77777777" w:rsidTr="006679B3">
        <w:tc>
          <w:tcPr>
            <w:tcW w:w="1150" w:type="dxa"/>
          </w:tcPr>
          <w:p w14:paraId="4871DE66"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536DBF74"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34569B29" w14:textId="3168E55F" w:rsidR="0084328C" w:rsidRPr="00096DBF" w:rsidRDefault="0084328C" w:rsidP="0084328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Loogikaseadused</w:t>
            </w:r>
          </w:p>
        </w:tc>
      </w:tr>
      <w:tr w:rsidR="0084328C" w:rsidRPr="00096DBF" w14:paraId="55D71DC5" w14:textId="77777777" w:rsidTr="006679B3">
        <w:tc>
          <w:tcPr>
            <w:tcW w:w="1150" w:type="dxa"/>
          </w:tcPr>
          <w:p w14:paraId="2817D6CD"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3598412D"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2D0938DC" w14:textId="2034337F" w:rsidR="0084328C" w:rsidRPr="00096DBF" w:rsidRDefault="0084328C" w:rsidP="0084328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DAC/ADC</w:t>
            </w:r>
          </w:p>
        </w:tc>
      </w:tr>
      <w:tr w:rsidR="0084328C" w:rsidRPr="00096DBF" w14:paraId="7D2DB3C7" w14:textId="77777777" w:rsidTr="006679B3">
        <w:tc>
          <w:tcPr>
            <w:tcW w:w="1150" w:type="dxa"/>
          </w:tcPr>
          <w:p w14:paraId="042440DD"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7DD9017F"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091B7394" w14:textId="2C303A79" w:rsidR="0084328C" w:rsidRPr="00096DBF" w:rsidRDefault="0084328C" w:rsidP="0084328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Ülesanded simulaatorites</w:t>
            </w:r>
          </w:p>
        </w:tc>
      </w:tr>
      <w:tr w:rsidR="0084328C" w:rsidRPr="00096DBF" w14:paraId="6D7A9B18" w14:textId="77777777" w:rsidTr="006679B3">
        <w:tc>
          <w:tcPr>
            <w:tcW w:w="1150" w:type="dxa"/>
          </w:tcPr>
          <w:p w14:paraId="24CD2A24" w14:textId="77777777" w:rsidR="0084328C" w:rsidRPr="00096DBF" w:rsidRDefault="0084328C" w:rsidP="0084328C">
            <w:pPr>
              <w:rPr>
                <w:rFonts w:ascii="Times New Roman" w:eastAsia="Times New Roman" w:hAnsi="Times New Roman" w:cs="Times New Roman"/>
                <w:sz w:val="24"/>
                <w:szCs w:val="24"/>
                <w:lang w:val="et-EE"/>
              </w:rPr>
            </w:pPr>
          </w:p>
        </w:tc>
        <w:tc>
          <w:tcPr>
            <w:tcW w:w="1418" w:type="dxa"/>
          </w:tcPr>
          <w:p w14:paraId="6DD67DFF" w14:textId="77777777" w:rsidR="0084328C" w:rsidRPr="00096DBF" w:rsidRDefault="0084328C" w:rsidP="0084328C">
            <w:pPr>
              <w:rPr>
                <w:rFonts w:ascii="Times New Roman" w:eastAsia="Times New Roman" w:hAnsi="Times New Roman" w:cs="Times New Roman"/>
                <w:sz w:val="24"/>
                <w:szCs w:val="24"/>
                <w:lang w:val="et-EE"/>
              </w:rPr>
            </w:pPr>
          </w:p>
        </w:tc>
        <w:tc>
          <w:tcPr>
            <w:tcW w:w="6543" w:type="dxa"/>
          </w:tcPr>
          <w:p w14:paraId="58AC8517" w14:textId="1FD07FDA" w:rsidR="0084328C" w:rsidRPr="00096DBF" w:rsidRDefault="0084328C" w:rsidP="0084328C">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t>Kordamine ja parandustööd</w:t>
            </w:r>
          </w:p>
        </w:tc>
      </w:tr>
    </w:tbl>
    <w:p w14:paraId="5AF11376" w14:textId="6D8486C8" w:rsidR="00096DBF" w:rsidRDefault="00096DBF" w:rsidP="00A2389C">
      <w:pPr>
        <w:shd w:val="clear" w:color="auto" w:fill="FFFFFF"/>
        <w:spacing w:after="0" w:line="240" w:lineRule="auto"/>
        <w:rPr>
          <w:rFonts w:ascii="Roboto" w:eastAsia="Times New Roman" w:hAnsi="Roboto" w:cs="Times New Roman"/>
          <w:color w:val="808080"/>
          <w:sz w:val="21"/>
          <w:szCs w:val="21"/>
        </w:rPr>
      </w:pPr>
    </w:p>
    <w:p w14:paraId="10339C99" w14:textId="270B4977" w:rsidR="00096DBF" w:rsidRDefault="00096DBF" w:rsidP="00A2389C">
      <w:pPr>
        <w:shd w:val="clear" w:color="auto" w:fill="FFFFFF"/>
        <w:spacing w:after="0" w:line="240" w:lineRule="auto"/>
        <w:rPr>
          <w:rFonts w:ascii="Roboto" w:eastAsia="Times New Roman" w:hAnsi="Roboto" w:cs="Times New Roman"/>
          <w:color w:val="808080"/>
          <w:sz w:val="21"/>
          <w:szCs w:val="21"/>
        </w:rPr>
      </w:pPr>
    </w:p>
    <w:p w14:paraId="770E1053" w14:textId="77777777" w:rsidR="00096DBF" w:rsidRDefault="00096DBF" w:rsidP="00A2389C">
      <w:pPr>
        <w:shd w:val="clear" w:color="auto" w:fill="FFFFFF"/>
        <w:spacing w:after="0" w:line="240" w:lineRule="auto"/>
        <w:rPr>
          <w:rFonts w:ascii="Roboto" w:eastAsia="Times New Roman" w:hAnsi="Roboto" w:cs="Times New Roman"/>
          <w:color w:val="808080"/>
          <w:sz w:val="21"/>
          <w:szCs w:val="21"/>
        </w:rPr>
      </w:pPr>
    </w:p>
    <w:p w14:paraId="6D27F288" w14:textId="30904744" w:rsidR="0097409A" w:rsidRDefault="0097409A" w:rsidP="00A2389C">
      <w:pPr>
        <w:shd w:val="clear" w:color="auto" w:fill="FFFFFF"/>
        <w:spacing w:after="0" w:line="240" w:lineRule="auto"/>
        <w:rPr>
          <w:rFonts w:ascii="Roboto" w:eastAsia="Times New Roman" w:hAnsi="Roboto" w:cs="Times New Roman"/>
          <w:color w:val="808080"/>
          <w:sz w:val="21"/>
          <w:szCs w:val="21"/>
        </w:rPr>
      </w:pPr>
    </w:p>
    <w:tbl>
      <w:tblPr>
        <w:tblStyle w:val="TableGrid"/>
        <w:tblW w:w="0" w:type="auto"/>
        <w:tblLook w:val="04A0" w:firstRow="1" w:lastRow="0" w:firstColumn="1" w:lastColumn="0" w:noHBand="0" w:noVBand="1"/>
      </w:tblPr>
      <w:tblGrid>
        <w:gridCol w:w="3539"/>
        <w:gridCol w:w="2535"/>
      </w:tblGrid>
      <w:tr w:rsidR="00096DBF" w:rsidRPr="00096DBF" w14:paraId="42E9CEA6" w14:textId="77777777" w:rsidTr="00096DBF">
        <w:tc>
          <w:tcPr>
            <w:tcW w:w="3539" w:type="dxa"/>
          </w:tcPr>
          <w:p w14:paraId="7890BED2" w14:textId="18F2B105" w:rsidR="0097409A" w:rsidRPr="00096DBF" w:rsidRDefault="0097409A" w:rsidP="00A2389C">
            <w:pPr>
              <w:rPr>
                <w:rFonts w:ascii="Times New Roman" w:eastAsia="Times New Roman" w:hAnsi="Times New Roman" w:cs="Times New Roman"/>
                <w:sz w:val="24"/>
                <w:szCs w:val="24"/>
                <w:lang w:val="et-EE"/>
              </w:rPr>
            </w:pPr>
            <w:r w:rsidRPr="00096DBF">
              <w:rPr>
                <w:rFonts w:ascii="Times New Roman" w:eastAsia="Times New Roman" w:hAnsi="Times New Roman" w:cs="Times New Roman"/>
                <w:sz w:val="24"/>
                <w:szCs w:val="24"/>
                <w:lang w:val="et-EE"/>
              </w:rPr>
              <w:t>Kursuseprogrammi koostaja nimi:</w:t>
            </w:r>
          </w:p>
        </w:tc>
        <w:tc>
          <w:tcPr>
            <w:tcW w:w="2535" w:type="dxa"/>
          </w:tcPr>
          <w:p w14:paraId="59D7B28E" w14:textId="53D1F9CE" w:rsidR="0097409A" w:rsidRPr="00096DBF" w:rsidRDefault="0097409A" w:rsidP="00096DBF">
            <w:pPr>
              <w:jc w:val="center"/>
              <w:rPr>
                <w:rFonts w:ascii="Times New Roman" w:eastAsia="Times New Roman" w:hAnsi="Times New Roman" w:cs="Times New Roman"/>
                <w:sz w:val="24"/>
                <w:szCs w:val="24"/>
                <w:lang w:val="et-EE"/>
              </w:rPr>
            </w:pPr>
            <w:r w:rsidRPr="00096DBF">
              <w:rPr>
                <w:rFonts w:ascii="Times New Roman" w:eastAsia="Times New Roman" w:hAnsi="Times New Roman" w:cs="Times New Roman"/>
                <w:sz w:val="24"/>
                <w:szCs w:val="24"/>
                <w:lang w:val="et-EE"/>
              </w:rPr>
              <w:t>Andrei Rudz</w:t>
            </w:r>
          </w:p>
        </w:tc>
      </w:tr>
      <w:tr w:rsidR="00096DBF" w:rsidRPr="00096DBF" w14:paraId="4B306A8D" w14:textId="77777777" w:rsidTr="00096DBF">
        <w:tc>
          <w:tcPr>
            <w:tcW w:w="3539" w:type="dxa"/>
          </w:tcPr>
          <w:p w14:paraId="1EA980B6" w14:textId="7EB17E5E" w:rsidR="0097409A" w:rsidRPr="00096DBF" w:rsidRDefault="0097409A" w:rsidP="00A2389C">
            <w:pPr>
              <w:rPr>
                <w:rFonts w:ascii="Times New Roman" w:eastAsia="Times New Roman" w:hAnsi="Times New Roman" w:cs="Times New Roman"/>
                <w:sz w:val="24"/>
                <w:szCs w:val="24"/>
                <w:lang w:val="et-EE"/>
              </w:rPr>
            </w:pPr>
            <w:r w:rsidRPr="00096DBF">
              <w:rPr>
                <w:rFonts w:ascii="Times New Roman" w:eastAsia="Times New Roman" w:hAnsi="Times New Roman" w:cs="Times New Roman"/>
                <w:sz w:val="24"/>
                <w:szCs w:val="24"/>
                <w:lang w:val="et-EE"/>
              </w:rPr>
              <w:t>Allkiri:</w:t>
            </w:r>
          </w:p>
        </w:tc>
        <w:tc>
          <w:tcPr>
            <w:tcW w:w="2535" w:type="dxa"/>
          </w:tcPr>
          <w:p w14:paraId="2053D573" w14:textId="77777777" w:rsidR="0097409A" w:rsidRPr="00096DBF" w:rsidRDefault="0097409A" w:rsidP="00096DBF">
            <w:pPr>
              <w:jc w:val="center"/>
              <w:rPr>
                <w:rFonts w:ascii="Times New Roman" w:eastAsia="Times New Roman" w:hAnsi="Times New Roman" w:cs="Times New Roman"/>
                <w:sz w:val="24"/>
                <w:szCs w:val="24"/>
                <w:lang w:val="et-EE"/>
              </w:rPr>
            </w:pPr>
          </w:p>
        </w:tc>
      </w:tr>
      <w:tr w:rsidR="00096DBF" w:rsidRPr="00096DBF" w14:paraId="4A374548" w14:textId="77777777" w:rsidTr="00096DBF">
        <w:tc>
          <w:tcPr>
            <w:tcW w:w="3539" w:type="dxa"/>
          </w:tcPr>
          <w:p w14:paraId="1B7491E5" w14:textId="0961A604" w:rsidR="0097409A" w:rsidRPr="00096DBF" w:rsidRDefault="0097409A" w:rsidP="00A2389C">
            <w:pPr>
              <w:rPr>
                <w:rFonts w:ascii="Times New Roman" w:eastAsia="Times New Roman" w:hAnsi="Times New Roman" w:cs="Times New Roman"/>
                <w:sz w:val="24"/>
                <w:szCs w:val="24"/>
                <w:lang w:val="et-EE"/>
              </w:rPr>
            </w:pPr>
            <w:r w:rsidRPr="00096DBF">
              <w:rPr>
                <w:rFonts w:ascii="Times New Roman" w:eastAsia="Times New Roman" w:hAnsi="Times New Roman" w:cs="Times New Roman"/>
                <w:sz w:val="24"/>
                <w:szCs w:val="24"/>
                <w:lang w:val="et-EE"/>
              </w:rPr>
              <w:t>Kuupäev:</w:t>
            </w:r>
          </w:p>
        </w:tc>
        <w:tc>
          <w:tcPr>
            <w:tcW w:w="2535" w:type="dxa"/>
          </w:tcPr>
          <w:p w14:paraId="44068C0A" w14:textId="77777777" w:rsidR="0097409A" w:rsidRPr="00096DBF" w:rsidRDefault="0097409A" w:rsidP="00096DBF">
            <w:pPr>
              <w:jc w:val="center"/>
              <w:rPr>
                <w:rFonts w:ascii="Times New Roman" w:eastAsia="Times New Roman" w:hAnsi="Times New Roman" w:cs="Times New Roman"/>
                <w:sz w:val="24"/>
                <w:szCs w:val="24"/>
                <w:lang w:val="et-EE"/>
              </w:rPr>
            </w:pPr>
          </w:p>
        </w:tc>
      </w:tr>
    </w:tbl>
    <w:p w14:paraId="2A0AB8EC" w14:textId="77777777" w:rsidR="0097409A" w:rsidRPr="00A2389C" w:rsidRDefault="0097409A" w:rsidP="00A2389C">
      <w:pPr>
        <w:shd w:val="clear" w:color="auto" w:fill="FFFFFF"/>
        <w:spacing w:after="0" w:line="240" w:lineRule="auto"/>
        <w:rPr>
          <w:rFonts w:ascii="Roboto" w:eastAsia="Times New Roman" w:hAnsi="Roboto" w:cs="Times New Roman"/>
          <w:color w:val="808080"/>
          <w:sz w:val="21"/>
          <w:szCs w:val="21"/>
        </w:rPr>
      </w:pPr>
    </w:p>
    <w:sectPr w:rsidR="0097409A" w:rsidRPr="00A2389C" w:rsidSect="00615F57">
      <w:pgSz w:w="12240" w:h="15840"/>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ld">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C5AB5"/>
    <w:multiLevelType w:val="hybridMultilevel"/>
    <w:tmpl w:val="C234F5FE"/>
    <w:lvl w:ilvl="0" w:tplc="23F6F2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01E65"/>
    <w:multiLevelType w:val="hybridMultilevel"/>
    <w:tmpl w:val="73FCF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313F39"/>
    <w:multiLevelType w:val="hybridMultilevel"/>
    <w:tmpl w:val="4FFCF6A0"/>
    <w:lvl w:ilvl="0" w:tplc="3FDE786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FA27BD"/>
    <w:multiLevelType w:val="hybridMultilevel"/>
    <w:tmpl w:val="1B90A9AC"/>
    <w:lvl w:ilvl="0" w:tplc="012C3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9C"/>
    <w:rsid w:val="00041B00"/>
    <w:rsid w:val="00096DBF"/>
    <w:rsid w:val="00181A08"/>
    <w:rsid w:val="00237AB6"/>
    <w:rsid w:val="002D577A"/>
    <w:rsid w:val="00364FAE"/>
    <w:rsid w:val="003D55A3"/>
    <w:rsid w:val="00422653"/>
    <w:rsid w:val="004D30E6"/>
    <w:rsid w:val="00563ECE"/>
    <w:rsid w:val="00615F57"/>
    <w:rsid w:val="006679B3"/>
    <w:rsid w:val="0075219B"/>
    <w:rsid w:val="007C2F49"/>
    <w:rsid w:val="0084328C"/>
    <w:rsid w:val="0097409A"/>
    <w:rsid w:val="009C27C0"/>
    <w:rsid w:val="00A2389C"/>
    <w:rsid w:val="00BA16C6"/>
    <w:rsid w:val="00C00998"/>
    <w:rsid w:val="00D6280D"/>
    <w:rsid w:val="00F20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0B90"/>
  <w15:chartTrackingRefBased/>
  <w15:docId w15:val="{8A1EB748-5658-4C48-A3A4-1E101825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2389C"/>
    <w:rPr>
      <w:rFonts w:ascii="Bold" w:hAnsi="Bold" w:hint="default"/>
      <w:b/>
      <w:bCs/>
      <w:i w:val="0"/>
      <w:iCs w:val="0"/>
      <w:color w:val="000000"/>
      <w:sz w:val="24"/>
      <w:szCs w:val="24"/>
    </w:rPr>
  </w:style>
  <w:style w:type="character" w:customStyle="1" w:styleId="fontstyle21">
    <w:name w:val="fontstyle21"/>
    <w:basedOn w:val="DefaultParagraphFont"/>
    <w:rsid w:val="00A2389C"/>
    <w:rPr>
      <w:rFonts w:ascii="TimesNewRoman" w:hAnsi="TimesNewRoman" w:hint="default"/>
      <w:b w:val="0"/>
      <w:bCs w:val="0"/>
      <w:i w:val="0"/>
      <w:iCs w:val="0"/>
      <w:color w:val="000000"/>
      <w:sz w:val="24"/>
      <w:szCs w:val="24"/>
    </w:rPr>
  </w:style>
  <w:style w:type="character" w:customStyle="1" w:styleId="fontstyle31">
    <w:name w:val="fontstyle31"/>
    <w:basedOn w:val="DefaultParagraphFont"/>
    <w:rsid w:val="00A2389C"/>
    <w:rPr>
      <w:rFonts w:ascii="TimesNewRoman" w:hAnsi="TimesNewRoman" w:hint="default"/>
      <w:b w:val="0"/>
      <w:bCs w:val="0"/>
      <w:i/>
      <w:iCs/>
      <w:color w:val="000000"/>
      <w:sz w:val="24"/>
      <w:szCs w:val="24"/>
    </w:rPr>
  </w:style>
  <w:style w:type="character" w:customStyle="1" w:styleId="fontstyle41">
    <w:name w:val="fontstyle41"/>
    <w:basedOn w:val="DefaultParagraphFont"/>
    <w:rsid w:val="00A2389C"/>
    <w:rPr>
      <w:rFonts w:ascii="Calibri" w:hAnsi="Calibri" w:cs="Calibri" w:hint="default"/>
      <w:b w:val="0"/>
      <w:bCs w:val="0"/>
      <w:i w:val="0"/>
      <w:iCs w:val="0"/>
      <w:color w:val="0000FF"/>
      <w:sz w:val="22"/>
      <w:szCs w:val="22"/>
    </w:rPr>
  </w:style>
  <w:style w:type="character" w:customStyle="1" w:styleId="fontstyle51">
    <w:name w:val="fontstyle51"/>
    <w:basedOn w:val="DefaultParagraphFont"/>
    <w:rsid w:val="00A2389C"/>
    <w:rPr>
      <w:rFonts w:ascii="Calibri" w:hAnsi="Calibri" w:cs="Calibri" w:hint="default"/>
      <w:b/>
      <w:bCs/>
      <w:i w:val="0"/>
      <w:iCs w:val="0"/>
      <w:color w:val="000000"/>
      <w:sz w:val="10"/>
      <w:szCs w:val="10"/>
    </w:rPr>
  </w:style>
  <w:style w:type="table" w:styleId="TableGrid">
    <w:name w:val="Table Grid"/>
    <w:basedOn w:val="TableNormal"/>
    <w:uiPriority w:val="39"/>
    <w:rsid w:val="0042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653"/>
    <w:rPr>
      <w:color w:val="0563C1" w:themeColor="hyperlink"/>
      <w:u w:val="single"/>
    </w:rPr>
  </w:style>
  <w:style w:type="character" w:styleId="UnresolvedMention">
    <w:name w:val="Unresolved Mention"/>
    <w:basedOn w:val="DefaultParagraphFont"/>
    <w:uiPriority w:val="99"/>
    <w:semiHidden/>
    <w:unhideWhenUsed/>
    <w:rsid w:val="00422653"/>
    <w:rPr>
      <w:color w:val="605E5C"/>
      <w:shd w:val="clear" w:color="auto" w:fill="E1DFDD"/>
    </w:rPr>
  </w:style>
  <w:style w:type="paragraph" w:styleId="ListParagraph">
    <w:name w:val="List Paragraph"/>
    <w:basedOn w:val="Normal"/>
    <w:uiPriority w:val="34"/>
    <w:qFormat/>
    <w:rsid w:val="00563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078066">
      <w:bodyDiv w:val="1"/>
      <w:marLeft w:val="0"/>
      <w:marRight w:val="0"/>
      <w:marTop w:val="0"/>
      <w:marBottom w:val="0"/>
      <w:divBdr>
        <w:top w:val="none" w:sz="0" w:space="0" w:color="auto"/>
        <w:left w:val="none" w:sz="0" w:space="0" w:color="auto"/>
        <w:bottom w:val="none" w:sz="0" w:space="0" w:color="auto"/>
        <w:right w:val="none" w:sz="0" w:space="0" w:color="auto"/>
      </w:divBdr>
      <w:divsChild>
        <w:div w:id="2058045022">
          <w:marLeft w:val="0"/>
          <w:marRight w:val="0"/>
          <w:marTop w:val="0"/>
          <w:marBottom w:val="0"/>
          <w:divBdr>
            <w:top w:val="none" w:sz="0" w:space="0" w:color="auto"/>
            <w:left w:val="none" w:sz="0" w:space="0" w:color="auto"/>
            <w:bottom w:val="none" w:sz="0" w:space="0" w:color="auto"/>
            <w:right w:val="none" w:sz="0" w:space="0" w:color="auto"/>
          </w:divBdr>
        </w:div>
      </w:divsChild>
    </w:div>
    <w:div w:id="545606068">
      <w:bodyDiv w:val="1"/>
      <w:marLeft w:val="0"/>
      <w:marRight w:val="0"/>
      <w:marTop w:val="0"/>
      <w:marBottom w:val="0"/>
      <w:divBdr>
        <w:top w:val="none" w:sz="0" w:space="0" w:color="auto"/>
        <w:left w:val="none" w:sz="0" w:space="0" w:color="auto"/>
        <w:bottom w:val="none" w:sz="0" w:space="0" w:color="auto"/>
        <w:right w:val="none" w:sz="0" w:space="0" w:color="auto"/>
      </w:divBdr>
    </w:div>
    <w:div w:id="1561093230">
      <w:bodyDiv w:val="1"/>
      <w:marLeft w:val="0"/>
      <w:marRight w:val="0"/>
      <w:marTop w:val="0"/>
      <w:marBottom w:val="0"/>
      <w:divBdr>
        <w:top w:val="none" w:sz="0" w:space="0" w:color="auto"/>
        <w:left w:val="none" w:sz="0" w:space="0" w:color="auto"/>
        <w:bottom w:val="none" w:sz="0" w:space="0" w:color="auto"/>
        <w:right w:val="none" w:sz="0" w:space="0" w:color="auto"/>
      </w:divBdr>
    </w:div>
    <w:div w:id="18311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tktk.ee/course/view.php?id=668" TargetMode="External"/><Relationship Id="rId5" Type="http://schemas.openxmlformats.org/officeDocument/2006/relationships/hyperlink" Target="mailto:Andrei.rudz@tptlive.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Rudz</dc:creator>
  <cp:keywords/>
  <dc:description/>
  <cp:lastModifiedBy>Andrei Rudz</cp:lastModifiedBy>
  <cp:revision>6</cp:revision>
  <dcterms:created xsi:type="dcterms:W3CDTF">2020-08-06T06:29:00Z</dcterms:created>
  <dcterms:modified xsi:type="dcterms:W3CDTF">2020-08-06T06:45:00Z</dcterms:modified>
</cp:coreProperties>
</file>