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C30ED" w14:textId="77777777" w:rsidR="001D6427" w:rsidRPr="00065E51" w:rsidRDefault="001D6427" w:rsidP="001D6427">
      <w:pPr>
        <w:rPr>
          <w:b/>
          <w:sz w:val="22"/>
          <w:szCs w:val="22"/>
        </w:rPr>
      </w:pPr>
      <w:r w:rsidRPr="00065E51">
        <w:rPr>
          <w:b/>
          <w:sz w:val="22"/>
          <w:szCs w:val="22"/>
        </w:rPr>
        <w:t>Ülesanne 33</w:t>
      </w:r>
    </w:p>
    <w:p w14:paraId="66FDCE4F" w14:textId="77777777" w:rsidR="001D6427" w:rsidRPr="00065E51" w:rsidRDefault="001D6427" w:rsidP="001D6427">
      <w:pPr>
        <w:rPr>
          <w:b/>
          <w:sz w:val="22"/>
          <w:szCs w:val="22"/>
        </w:rPr>
      </w:pPr>
    </w:p>
    <w:p w14:paraId="31E0A137" w14:textId="77777777" w:rsidR="001D6427" w:rsidRPr="00065E51" w:rsidRDefault="001D6427" w:rsidP="001D6427">
      <w:pPr>
        <w:rPr>
          <w:b/>
          <w:bCs/>
          <w:i/>
        </w:rPr>
      </w:pPr>
      <w:r w:rsidRPr="00065E51">
        <w:rPr>
          <w:b/>
          <w:bCs/>
          <w:i/>
        </w:rPr>
        <w:t>Lugedes raamatupidamise seadust leia küsimustele vastused</w:t>
      </w:r>
    </w:p>
    <w:p w14:paraId="11957FC5" w14:textId="77777777" w:rsidR="001D6427" w:rsidRPr="00065E51" w:rsidRDefault="001D6427" w:rsidP="001D6427">
      <w:pPr>
        <w:rPr>
          <w:i/>
        </w:rPr>
      </w:pPr>
    </w:p>
    <w:p w14:paraId="2F53524E" w14:textId="77777777" w:rsidR="001D6427" w:rsidRPr="00065E51" w:rsidRDefault="001D6427" w:rsidP="001D6427">
      <w:pPr>
        <w:rPr>
          <w:i/>
          <w:sz w:val="22"/>
          <w:szCs w:val="22"/>
        </w:rPr>
      </w:pPr>
      <w:r w:rsidRPr="00065E51">
        <w:rPr>
          <w:i/>
          <w:sz w:val="22"/>
          <w:szCs w:val="22"/>
        </w:rPr>
        <w:t xml:space="preserve">Raamatupidamiskohustuslasteks on </w:t>
      </w:r>
    </w:p>
    <w:p w14:paraId="2A89347B" w14:textId="4E1E8B03" w:rsidR="001D6427" w:rsidRPr="00065E51" w:rsidRDefault="001D6427" w:rsidP="00BB7BC8">
      <w:pPr>
        <w:pStyle w:val="BodyText"/>
        <w:rPr>
          <w:b/>
          <w:bCs/>
          <w:color w:val="C00000"/>
          <w:sz w:val="22"/>
          <w:szCs w:val="22"/>
        </w:rPr>
      </w:pPr>
      <w:r w:rsidRPr="00065E51">
        <w:rPr>
          <w:b/>
          <w:bCs/>
          <w:color w:val="C00000"/>
          <w:sz w:val="22"/>
          <w:szCs w:val="22"/>
        </w:rPr>
        <w:t>1)</w:t>
      </w:r>
      <w:r w:rsidR="00BB7BC8" w:rsidRPr="00065E51">
        <w:rPr>
          <w:b/>
          <w:bCs/>
          <w:color w:val="C00000"/>
          <w:sz w:val="22"/>
          <w:szCs w:val="22"/>
        </w:rPr>
        <w:t xml:space="preserve"> </w:t>
      </w:r>
      <w:r w:rsidR="00BB7BC8" w:rsidRPr="00065E51">
        <w:rPr>
          <w:b/>
          <w:bCs/>
          <w:color w:val="C00000"/>
          <w:sz w:val="22"/>
          <w:szCs w:val="22"/>
        </w:rPr>
        <w:t>Eesti Vabariik ühe avalik-õigusliku juriidilise isikuna (</w:t>
      </w:r>
      <w:r w:rsidR="00BB7BC8" w:rsidRPr="00065E51">
        <w:rPr>
          <w:b/>
          <w:bCs/>
          <w:i/>
          <w:color w:val="C00000"/>
          <w:sz w:val="22"/>
          <w:szCs w:val="22"/>
        </w:rPr>
        <w:t>riik</w:t>
      </w:r>
      <w:r w:rsidR="00BB7BC8" w:rsidRPr="00065E51">
        <w:rPr>
          <w:b/>
          <w:bCs/>
          <w:color w:val="C00000"/>
          <w:sz w:val="22"/>
          <w:szCs w:val="22"/>
        </w:rPr>
        <w:t>)</w:t>
      </w:r>
      <w:r w:rsidR="00BB7BC8" w:rsidRPr="00065E51">
        <w:rPr>
          <w:b/>
          <w:bCs/>
          <w:color w:val="C00000"/>
          <w:sz w:val="22"/>
          <w:szCs w:val="22"/>
        </w:rPr>
        <w:t>;</w:t>
      </w:r>
    </w:p>
    <w:p w14:paraId="6CAF2AB9" w14:textId="4A88D957" w:rsidR="001D6427" w:rsidRPr="00065E51" w:rsidRDefault="001D6427" w:rsidP="00BB7BC8">
      <w:pPr>
        <w:pStyle w:val="BodyText"/>
        <w:rPr>
          <w:b/>
          <w:bCs/>
          <w:color w:val="C00000"/>
          <w:sz w:val="22"/>
          <w:szCs w:val="22"/>
        </w:rPr>
      </w:pPr>
      <w:r w:rsidRPr="00065E51">
        <w:rPr>
          <w:b/>
          <w:bCs/>
          <w:color w:val="C00000"/>
          <w:sz w:val="22"/>
          <w:szCs w:val="22"/>
        </w:rPr>
        <w:t>2)</w:t>
      </w:r>
      <w:r w:rsidR="00BB7BC8" w:rsidRPr="00065E51">
        <w:rPr>
          <w:b/>
          <w:bCs/>
          <w:color w:val="C00000"/>
          <w:sz w:val="22"/>
          <w:szCs w:val="22"/>
        </w:rPr>
        <w:t xml:space="preserve"> </w:t>
      </w:r>
      <w:r w:rsidR="00427E90">
        <w:rPr>
          <w:b/>
          <w:bCs/>
          <w:color w:val="C00000"/>
          <w:sz w:val="22"/>
          <w:szCs w:val="22"/>
        </w:rPr>
        <w:t>K</w:t>
      </w:r>
      <w:r w:rsidR="00BB7BC8" w:rsidRPr="00065E51">
        <w:rPr>
          <w:b/>
          <w:bCs/>
          <w:color w:val="C00000"/>
          <w:sz w:val="22"/>
          <w:szCs w:val="22"/>
        </w:rPr>
        <w:t>ohaliku omavalitsuse üksus;</w:t>
      </w:r>
    </w:p>
    <w:p w14:paraId="1706E575" w14:textId="3E497152" w:rsidR="001D6427" w:rsidRPr="00065E51" w:rsidRDefault="001D6427" w:rsidP="00BB7BC8">
      <w:pPr>
        <w:pStyle w:val="BodyText"/>
        <w:rPr>
          <w:b/>
          <w:bCs/>
          <w:color w:val="C00000"/>
          <w:sz w:val="22"/>
          <w:szCs w:val="22"/>
        </w:rPr>
      </w:pPr>
      <w:r w:rsidRPr="00065E51">
        <w:rPr>
          <w:b/>
          <w:bCs/>
          <w:color w:val="C00000"/>
          <w:sz w:val="22"/>
          <w:szCs w:val="22"/>
        </w:rPr>
        <w:t>3)</w:t>
      </w:r>
      <w:r w:rsidR="00BB7BC8" w:rsidRPr="00065E51">
        <w:rPr>
          <w:b/>
          <w:bCs/>
          <w:color w:val="C00000"/>
          <w:sz w:val="22"/>
          <w:szCs w:val="22"/>
        </w:rPr>
        <w:t xml:space="preserve"> </w:t>
      </w:r>
      <w:r w:rsidR="00427E90">
        <w:rPr>
          <w:b/>
          <w:bCs/>
          <w:color w:val="C00000"/>
          <w:sz w:val="22"/>
          <w:szCs w:val="22"/>
        </w:rPr>
        <w:t>I</w:t>
      </w:r>
      <w:r w:rsidR="00BB7BC8" w:rsidRPr="00065E51">
        <w:rPr>
          <w:b/>
          <w:bCs/>
          <w:color w:val="C00000"/>
          <w:sz w:val="22"/>
          <w:szCs w:val="22"/>
        </w:rPr>
        <w:t>ga Eestis registreeritud era- või avalik-õiguslik juriidiline isik;</w:t>
      </w:r>
    </w:p>
    <w:p w14:paraId="7E9D82DB" w14:textId="1E58991C" w:rsidR="001D6427" w:rsidRPr="00065E51" w:rsidRDefault="001D6427" w:rsidP="00BB7BC8">
      <w:pPr>
        <w:pStyle w:val="BodyText"/>
        <w:rPr>
          <w:b/>
          <w:bCs/>
          <w:color w:val="C00000"/>
          <w:sz w:val="22"/>
          <w:szCs w:val="22"/>
        </w:rPr>
      </w:pPr>
      <w:r w:rsidRPr="00065E51">
        <w:rPr>
          <w:b/>
          <w:bCs/>
          <w:color w:val="C00000"/>
          <w:sz w:val="22"/>
          <w:szCs w:val="22"/>
        </w:rPr>
        <w:t>4)</w:t>
      </w:r>
      <w:r w:rsidR="00BB7BC8" w:rsidRPr="00065E51">
        <w:rPr>
          <w:b/>
          <w:bCs/>
          <w:color w:val="C00000"/>
          <w:sz w:val="22"/>
          <w:szCs w:val="22"/>
        </w:rPr>
        <w:t xml:space="preserve"> </w:t>
      </w:r>
      <w:r w:rsidR="00427E90">
        <w:rPr>
          <w:b/>
          <w:bCs/>
          <w:color w:val="C00000"/>
          <w:sz w:val="22"/>
          <w:szCs w:val="22"/>
        </w:rPr>
        <w:t>F</w:t>
      </w:r>
      <w:r w:rsidR="00BB7BC8" w:rsidRPr="00065E51">
        <w:rPr>
          <w:b/>
          <w:bCs/>
          <w:color w:val="C00000"/>
          <w:sz w:val="22"/>
          <w:szCs w:val="22"/>
        </w:rPr>
        <w:t>üüsilisest isikust ettevõtja</w:t>
      </w:r>
      <w:r w:rsidR="00BB7BC8" w:rsidRPr="00065E51">
        <w:rPr>
          <w:b/>
          <w:bCs/>
          <w:color w:val="C00000"/>
          <w:sz w:val="22"/>
          <w:szCs w:val="22"/>
        </w:rPr>
        <w:t>;</w:t>
      </w:r>
    </w:p>
    <w:p w14:paraId="78178397" w14:textId="77777777" w:rsidR="00BB7BC8" w:rsidRPr="00065E51" w:rsidRDefault="001D6427" w:rsidP="00BB7BC8">
      <w:pPr>
        <w:pStyle w:val="BodyText"/>
        <w:rPr>
          <w:b/>
          <w:bCs/>
          <w:color w:val="C00000"/>
          <w:sz w:val="22"/>
          <w:szCs w:val="22"/>
        </w:rPr>
      </w:pPr>
      <w:r w:rsidRPr="00065E51">
        <w:rPr>
          <w:b/>
          <w:bCs/>
          <w:color w:val="C00000"/>
          <w:sz w:val="22"/>
          <w:szCs w:val="22"/>
        </w:rPr>
        <w:t>5)</w:t>
      </w:r>
      <w:r w:rsidR="00BB7BC8" w:rsidRPr="00065E51">
        <w:rPr>
          <w:b/>
          <w:bCs/>
          <w:color w:val="C00000"/>
          <w:sz w:val="22"/>
          <w:szCs w:val="22"/>
        </w:rPr>
        <w:t xml:space="preserve"> </w:t>
      </w:r>
      <w:r w:rsidR="00BB7BC8" w:rsidRPr="00065E51">
        <w:rPr>
          <w:b/>
          <w:bCs/>
          <w:color w:val="C00000"/>
          <w:sz w:val="22"/>
          <w:szCs w:val="22"/>
        </w:rPr>
        <w:t>Eestis registrisse kantud välismaa äriühingu filiaal.</w:t>
      </w:r>
    </w:p>
    <w:p w14:paraId="7BB20517" w14:textId="392035E3" w:rsidR="001D6427" w:rsidRPr="00065E51" w:rsidRDefault="001D6427" w:rsidP="001D6427">
      <w:pPr>
        <w:rPr>
          <w:sz w:val="22"/>
          <w:szCs w:val="22"/>
        </w:rPr>
      </w:pPr>
    </w:p>
    <w:p w14:paraId="777A352B" w14:textId="77777777" w:rsidR="001D6427" w:rsidRPr="00065E51" w:rsidRDefault="001D6427" w:rsidP="001D6427">
      <w:pPr>
        <w:rPr>
          <w:sz w:val="22"/>
          <w:szCs w:val="22"/>
        </w:rPr>
      </w:pPr>
    </w:p>
    <w:p w14:paraId="2656AF87" w14:textId="77777777" w:rsidR="001D6427" w:rsidRPr="00065E51" w:rsidRDefault="001D6427" w:rsidP="001D6427">
      <w:pPr>
        <w:rPr>
          <w:i/>
          <w:sz w:val="22"/>
          <w:szCs w:val="22"/>
        </w:rPr>
      </w:pPr>
      <w:r w:rsidRPr="00065E51">
        <w:rPr>
          <w:i/>
          <w:sz w:val="22"/>
          <w:szCs w:val="22"/>
        </w:rPr>
        <w:t>Millist mõistet on  seaduses selgitatud?</w:t>
      </w:r>
    </w:p>
    <w:p w14:paraId="6698A016" w14:textId="7201DC9E" w:rsidR="001D6427" w:rsidRPr="00065E51" w:rsidRDefault="001D6427" w:rsidP="001D6427">
      <w:pPr>
        <w:rPr>
          <w:sz w:val="22"/>
          <w:szCs w:val="22"/>
        </w:rPr>
      </w:pPr>
      <w:r w:rsidRPr="00065E51">
        <w:rPr>
          <w:sz w:val="22"/>
          <w:szCs w:val="22"/>
        </w:rPr>
        <w:t xml:space="preserve">1. Raamatupidamiskohustuslase igapäevast tegevust juhtima ja tehinguid tegema õigustatud isik või isikud on </w:t>
      </w:r>
      <w:r w:rsidR="004C20B8" w:rsidRPr="00065E51">
        <w:rPr>
          <w:b/>
          <w:bCs/>
          <w:color w:val="C00000"/>
          <w:sz w:val="22"/>
          <w:szCs w:val="22"/>
        </w:rPr>
        <w:t>tegevjuhtkond</w:t>
      </w:r>
      <w:r w:rsidR="004C20B8" w:rsidRPr="00065E51">
        <w:rPr>
          <w:color w:val="C00000"/>
          <w:sz w:val="22"/>
          <w:szCs w:val="22"/>
        </w:rPr>
        <w:t>.</w:t>
      </w:r>
      <w:r w:rsidRPr="00065E51">
        <w:rPr>
          <w:sz w:val="22"/>
          <w:szCs w:val="22"/>
        </w:rPr>
        <w:br/>
        <w:t xml:space="preserve">2. Raamatupidamiskohustuslasele valitseva mõju all olev ressurss, mis on tekkinud minevikusündmuse tagajärjel ning mis eeldatavalt toob tulevikus majanduslikku kasu on </w:t>
      </w:r>
      <w:r w:rsidR="006C2664" w:rsidRPr="00065E51">
        <w:rPr>
          <w:b/>
          <w:bCs/>
          <w:color w:val="C00000"/>
          <w:sz w:val="22"/>
          <w:szCs w:val="22"/>
        </w:rPr>
        <w:t>vara</w:t>
      </w:r>
      <w:r w:rsidR="006C2664" w:rsidRPr="00065E51">
        <w:rPr>
          <w:sz w:val="22"/>
          <w:szCs w:val="22"/>
        </w:rPr>
        <w:t>.</w:t>
      </w:r>
      <w:r w:rsidRPr="00065E51">
        <w:rPr>
          <w:sz w:val="22"/>
          <w:szCs w:val="22"/>
        </w:rPr>
        <w:br/>
        <w:t xml:space="preserve">3. Raamatupidamiskohustuslase eksisteeriv kohustus, mis tuleneb mineviku sündmustest ja millest vabanemine eeldatavalt vähendav majanduslikult kasulikke ressursse on </w:t>
      </w:r>
      <w:r w:rsidR="006C2664" w:rsidRPr="00065E51">
        <w:rPr>
          <w:b/>
          <w:bCs/>
          <w:color w:val="C00000"/>
          <w:sz w:val="22"/>
          <w:szCs w:val="22"/>
        </w:rPr>
        <w:t>kohustis</w:t>
      </w:r>
      <w:r w:rsidR="006C2664" w:rsidRPr="00065E51">
        <w:rPr>
          <w:sz w:val="22"/>
          <w:szCs w:val="22"/>
        </w:rPr>
        <w:t>.</w:t>
      </w:r>
    </w:p>
    <w:p w14:paraId="02A263EC" w14:textId="2AE0012B" w:rsidR="006C2664" w:rsidRPr="00065E51" w:rsidRDefault="001D6427" w:rsidP="001D6427">
      <w:pPr>
        <w:rPr>
          <w:sz w:val="22"/>
          <w:szCs w:val="22"/>
        </w:rPr>
      </w:pPr>
      <w:r w:rsidRPr="00065E51">
        <w:rPr>
          <w:sz w:val="22"/>
          <w:szCs w:val="22"/>
        </w:rPr>
        <w:t xml:space="preserve">4. Seaduse, põhikirja või põhimääruse alusel moodustatud raamatupidamiskohustuslase organ, kes teostab vahetut järelevalvet tegevjuhtkonna üle on </w:t>
      </w:r>
      <w:r w:rsidR="006C2664" w:rsidRPr="00065E51">
        <w:rPr>
          <w:b/>
          <w:bCs/>
          <w:color w:val="C00000"/>
          <w:sz w:val="22"/>
          <w:szCs w:val="22"/>
        </w:rPr>
        <w:t>kõrgem juhtorgan</w:t>
      </w:r>
      <w:r w:rsidR="006C2664" w:rsidRPr="00065E51">
        <w:rPr>
          <w:sz w:val="22"/>
          <w:szCs w:val="22"/>
        </w:rPr>
        <w:t xml:space="preserve">. </w:t>
      </w:r>
    </w:p>
    <w:p w14:paraId="76A532B0" w14:textId="7C2A0E69" w:rsidR="001D6427" w:rsidRPr="00065E51" w:rsidRDefault="001D6427" w:rsidP="001D6427">
      <w:pPr>
        <w:rPr>
          <w:b/>
          <w:bCs/>
          <w:color w:val="C00000"/>
          <w:sz w:val="22"/>
          <w:szCs w:val="22"/>
        </w:rPr>
      </w:pPr>
      <w:r w:rsidRPr="00065E51">
        <w:rPr>
          <w:sz w:val="22"/>
          <w:szCs w:val="22"/>
        </w:rPr>
        <w:t xml:space="preserve">5. Majandusliku kasu vähenemine aruandeperioodil vara vähenemise, ammendumise või amortisatsioonina või kohustiste tekkimisena, mille tulemusena omakapital väheneb, välja arvatud omanikele tehtud väljamaksed omakapitalist on </w:t>
      </w:r>
      <w:r w:rsidR="00367A77" w:rsidRPr="00065E51">
        <w:rPr>
          <w:b/>
          <w:bCs/>
          <w:color w:val="C00000"/>
          <w:sz w:val="22"/>
          <w:szCs w:val="22"/>
        </w:rPr>
        <w:t>kulu</w:t>
      </w:r>
      <w:r w:rsidR="00367A77" w:rsidRPr="00065E51">
        <w:rPr>
          <w:sz w:val="22"/>
          <w:szCs w:val="22"/>
        </w:rPr>
        <w:t>.</w:t>
      </w:r>
      <w:r w:rsidRPr="00065E51">
        <w:rPr>
          <w:sz w:val="22"/>
          <w:szCs w:val="22"/>
        </w:rPr>
        <w:br/>
        <w:t xml:space="preserve">6. Raamatupidamiskohustuslase aruandeperioodi tulude ja kulude vahe on </w:t>
      </w:r>
      <w:r w:rsidR="00367A77" w:rsidRPr="00065E51">
        <w:rPr>
          <w:b/>
          <w:bCs/>
          <w:color w:val="C00000"/>
          <w:sz w:val="22"/>
          <w:szCs w:val="22"/>
        </w:rPr>
        <w:t>kasum (kahjum)</w:t>
      </w:r>
      <w:r w:rsidR="00367A77" w:rsidRPr="00065E51">
        <w:rPr>
          <w:b/>
          <w:bCs/>
          <w:color w:val="C00000"/>
          <w:sz w:val="22"/>
          <w:szCs w:val="22"/>
        </w:rPr>
        <w:t>.</w:t>
      </w:r>
    </w:p>
    <w:p w14:paraId="3A967DED" w14:textId="179D3AEF" w:rsidR="001D6427" w:rsidRPr="00065E51" w:rsidRDefault="001D6427" w:rsidP="001D6427">
      <w:pPr>
        <w:rPr>
          <w:sz w:val="22"/>
          <w:szCs w:val="22"/>
        </w:rPr>
      </w:pPr>
      <w:r w:rsidRPr="00065E51">
        <w:rPr>
          <w:sz w:val="22"/>
          <w:szCs w:val="22"/>
        </w:rPr>
        <w:t xml:space="preserve">7. Jääkosalus raamatupidamiskohustuslase varades pärast tema kõigi kohustiste mahaarvamist on </w:t>
      </w:r>
      <w:r w:rsidR="005A206B" w:rsidRPr="00065E51">
        <w:rPr>
          <w:b/>
          <w:bCs/>
          <w:color w:val="C00000"/>
          <w:sz w:val="22"/>
          <w:szCs w:val="22"/>
        </w:rPr>
        <w:t>omakapital</w:t>
      </w:r>
      <w:r w:rsidR="005A206B" w:rsidRPr="00065E51">
        <w:rPr>
          <w:sz w:val="22"/>
          <w:szCs w:val="22"/>
        </w:rPr>
        <w:t>.</w:t>
      </w:r>
      <w:r w:rsidRPr="00065E51">
        <w:rPr>
          <w:sz w:val="22"/>
          <w:szCs w:val="22"/>
        </w:rPr>
        <w:br/>
        <w:t xml:space="preserve">8. Majandusliku kasu suurenemine aruandeperioodil vara lisandumise või suurenemisena või kohustiste vähenemisena, mille tulemusel omakapital suureneb, välja arvatud omanike sissemaksed omakapitali on </w:t>
      </w:r>
      <w:r w:rsidR="00341BE5" w:rsidRPr="00065E51">
        <w:rPr>
          <w:b/>
          <w:bCs/>
          <w:color w:val="C00000"/>
          <w:sz w:val="22"/>
          <w:szCs w:val="22"/>
        </w:rPr>
        <w:t>tulu</w:t>
      </w:r>
      <w:r w:rsidR="00341BE5" w:rsidRPr="00065E51">
        <w:rPr>
          <w:sz w:val="22"/>
          <w:szCs w:val="22"/>
        </w:rPr>
        <w:t>.</w:t>
      </w:r>
      <w:r w:rsidRPr="00065E51">
        <w:rPr>
          <w:sz w:val="22"/>
          <w:szCs w:val="22"/>
        </w:rPr>
        <w:br/>
        <w:t xml:space="preserve">9. Rahvusvaheliselt tunnustatud arvestuse ja aruandluse põhimõtetele tuginev avalikkusele suunatud finantsaruandluse nõuete kogum, raamatupidamistava, mille põhinõuded kehtestatakse raamatupidamise seadusega ja mida täpsustavad toimkonna juhendid on </w:t>
      </w:r>
      <w:r w:rsidR="007C1175" w:rsidRPr="00065E51">
        <w:rPr>
          <w:b/>
          <w:bCs/>
          <w:color w:val="C00000"/>
          <w:sz w:val="22"/>
          <w:szCs w:val="22"/>
        </w:rPr>
        <w:t>Eesti finantsaruandluse standard</w:t>
      </w:r>
      <w:r w:rsidR="007C1175" w:rsidRPr="00065E51">
        <w:rPr>
          <w:sz w:val="22"/>
          <w:szCs w:val="22"/>
        </w:rPr>
        <w:t>.</w:t>
      </w:r>
    </w:p>
    <w:p w14:paraId="3A69CDD5" w14:textId="0C51A60E" w:rsidR="001D6427" w:rsidRPr="00065E51" w:rsidRDefault="001D6427" w:rsidP="001D6427">
      <w:pPr>
        <w:rPr>
          <w:sz w:val="22"/>
          <w:szCs w:val="22"/>
        </w:rPr>
      </w:pPr>
      <w:r w:rsidRPr="00065E51">
        <w:rPr>
          <w:sz w:val="22"/>
          <w:szCs w:val="22"/>
        </w:rPr>
        <w:t>10. Euroopa Liidu direktiivid, mis reguleerivad raamatupidamist, ja üldtunnustatud finantsaruandluse standardid o</w:t>
      </w:r>
      <w:r w:rsidR="00490DC3" w:rsidRPr="00065E51">
        <w:rPr>
          <w:sz w:val="22"/>
          <w:szCs w:val="22"/>
        </w:rPr>
        <w:t>n</w:t>
      </w:r>
      <w:r w:rsidR="00490DC3" w:rsidRPr="00065E51">
        <w:rPr>
          <w:b/>
          <w:bCs/>
          <w:color w:val="C00000"/>
          <w:sz w:val="22"/>
          <w:szCs w:val="22"/>
        </w:rPr>
        <w:t xml:space="preserve"> </w:t>
      </w:r>
      <w:r w:rsidR="00490DC3" w:rsidRPr="00065E51">
        <w:rPr>
          <w:b/>
          <w:bCs/>
          <w:color w:val="C00000"/>
          <w:sz w:val="22"/>
          <w:szCs w:val="22"/>
        </w:rPr>
        <w:t>rahvusvaheliselt tunnustatud arvestuse ja aruandluse põhimõtted</w:t>
      </w:r>
      <w:r w:rsidR="00490DC3" w:rsidRPr="00065E51">
        <w:rPr>
          <w:b/>
          <w:bCs/>
          <w:color w:val="C00000"/>
          <w:sz w:val="22"/>
          <w:szCs w:val="22"/>
        </w:rPr>
        <w:t>.</w:t>
      </w:r>
    </w:p>
    <w:p w14:paraId="080A2AF7" w14:textId="77777777" w:rsidR="001D6427" w:rsidRPr="00065E51" w:rsidRDefault="001D6427" w:rsidP="001D6427">
      <w:pPr>
        <w:rPr>
          <w:sz w:val="22"/>
          <w:szCs w:val="22"/>
        </w:rPr>
      </w:pPr>
    </w:p>
    <w:p w14:paraId="091EFD42" w14:textId="77777777" w:rsidR="001D6427" w:rsidRPr="00065E51" w:rsidRDefault="001D6427" w:rsidP="001D6427">
      <w:pPr>
        <w:rPr>
          <w:i/>
          <w:sz w:val="22"/>
          <w:szCs w:val="22"/>
        </w:rPr>
      </w:pPr>
      <w:r w:rsidRPr="00065E51">
        <w:rPr>
          <w:i/>
          <w:sz w:val="22"/>
          <w:szCs w:val="22"/>
        </w:rPr>
        <w:t>Vali õiged. Raamatupidamiskirjend peab sisaldama järgmisi andmeid:</w:t>
      </w:r>
    </w:p>
    <w:p w14:paraId="04E670F2" w14:textId="77777777" w:rsidR="001D6427" w:rsidRPr="00065E51" w:rsidRDefault="001D6427" w:rsidP="001D6427">
      <w:pPr>
        <w:rPr>
          <w:sz w:val="22"/>
          <w:szCs w:val="22"/>
        </w:rPr>
      </w:pPr>
      <w:r w:rsidRPr="00065E51">
        <w:rPr>
          <w:sz w:val="22"/>
          <w:szCs w:val="22"/>
        </w:rPr>
        <w:t>1. dokumendi nimetus ja number</w:t>
      </w:r>
      <w:r w:rsidRPr="00065E51">
        <w:rPr>
          <w:sz w:val="22"/>
          <w:szCs w:val="22"/>
        </w:rPr>
        <w:br/>
        <w:t>2. </w:t>
      </w:r>
      <w:r w:rsidRPr="00065E51">
        <w:rPr>
          <w:b/>
          <w:bCs/>
          <w:color w:val="C00000"/>
          <w:sz w:val="22"/>
          <w:szCs w:val="22"/>
        </w:rPr>
        <w:t>majandustehingu kuupäev</w:t>
      </w:r>
      <w:r w:rsidRPr="00065E51">
        <w:rPr>
          <w:sz w:val="22"/>
          <w:szCs w:val="22"/>
        </w:rPr>
        <w:br/>
        <w:t>3. </w:t>
      </w:r>
      <w:r w:rsidRPr="00065E51">
        <w:rPr>
          <w:b/>
          <w:bCs/>
          <w:color w:val="C00000"/>
          <w:sz w:val="22"/>
          <w:szCs w:val="22"/>
        </w:rPr>
        <w:t>kirjendi identifitseerimistunnus (nt number või numbri ja tähe kombinatsioon)</w:t>
      </w:r>
      <w:r w:rsidRPr="00065E51">
        <w:rPr>
          <w:color w:val="C00000"/>
          <w:sz w:val="22"/>
          <w:szCs w:val="22"/>
        </w:rPr>
        <w:t xml:space="preserve"> </w:t>
      </w:r>
      <w:r w:rsidRPr="00065E51">
        <w:rPr>
          <w:sz w:val="22"/>
          <w:szCs w:val="22"/>
        </w:rPr>
        <w:br/>
        <w:t>4. </w:t>
      </w:r>
      <w:r w:rsidRPr="00065E51">
        <w:rPr>
          <w:b/>
          <w:bCs/>
          <w:color w:val="C00000"/>
          <w:sz w:val="22"/>
          <w:szCs w:val="22"/>
        </w:rPr>
        <w:t>debiteeritavad ja krediteeritavad kontod ja vastavad summad</w:t>
      </w:r>
      <w:r w:rsidRPr="00065E51">
        <w:rPr>
          <w:sz w:val="22"/>
          <w:szCs w:val="22"/>
        </w:rPr>
        <w:br/>
        <w:t>5. majandustehingu lühikirjeldus</w:t>
      </w:r>
      <w:r w:rsidRPr="00065E51">
        <w:rPr>
          <w:sz w:val="22"/>
          <w:szCs w:val="22"/>
        </w:rPr>
        <w:br/>
        <w:t>6. tehingu osapoolte nimed</w:t>
      </w:r>
      <w:r w:rsidRPr="00065E51">
        <w:rPr>
          <w:sz w:val="22"/>
          <w:szCs w:val="22"/>
        </w:rPr>
        <w:br/>
        <w:t>7. </w:t>
      </w:r>
      <w:r w:rsidRPr="00065E51">
        <w:rPr>
          <w:b/>
          <w:bCs/>
          <w:color w:val="C00000"/>
          <w:sz w:val="22"/>
          <w:szCs w:val="22"/>
        </w:rPr>
        <w:t>viide kirjendi aluseks olevale alg- või koonddokumendile.</w:t>
      </w:r>
    </w:p>
    <w:p w14:paraId="1787AE96" w14:textId="77777777" w:rsidR="001D6427" w:rsidRPr="00065E51" w:rsidRDefault="001D6427" w:rsidP="001D6427">
      <w:pPr>
        <w:rPr>
          <w:sz w:val="22"/>
          <w:szCs w:val="22"/>
        </w:rPr>
      </w:pPr>
    </w:p>
    <w:p w14:paraId="4B416C96" w14:textId="77777777" w:rsidR="001D6427" w:rsidRPr="00065E51" w:rsidRDefault="001D6427" w:rsidP="001D6427">
      <w:pPr>
        <w:rPr>
          <w:i/>
          <w:sz w:val="22"/>
          <w:szCs w:val="22"/>
        </w:rPr>
      </w:pPr>
      <w:r w:rsidRPr="00065E51">
        <w:rPr>
          <w:i/>
          <w:sz w:val="22"/>
          <w:szCs w:val="22"/>
        </w:rPr>
        <w:t>Leia ülearused. Kui tehingupooleks on teine raamatupidamiskohustuslane, peab algdokument majandustehingu kohta sisaldama vähemalt järgmisi andmeid:</w:t>
      </w:r>
    </w:p>
    <w:p w14:paraId="27EF83E5" w14:textId="77777777" w:rsidR="001D6427" w:rsidRPr="00065E51" w:rsidRDefault="001D6427" w:rsidP="001D6427">
      <w:pPr>
        <w:rPr>
          <w:sz w:val="22"/>
          <w:szCs w:val="22"/>
        </w:rPr>
      </w:pPr>
      <w:r w:rsidRPr="00065E51">
        <w:rPr>
          <w:sz w:val="22"/>
          <w:szCs w:val="22"/>
        </w:rPr>
        <w:t>1. </w:t>
      </w:r>
      <w:r w:rsidRPr="00065E51">
        <w:rPr>
          <w:b/>
          <w:bCs/>
          <w:color w:val="C00000"/>
          <w:sz w:val="22"/>
          <w:szCs w:val="22"/>
        </w:rPr>
        <w:t>dokumendi nimetus</w:t>
      </w:r>
      <w:r w:rsidRPr="00065E51">
        <w:rPr>
          <w:color w:val="C00000"/>
          <w:sz w:val="22"/>
          <w:szCs w:val="22"/>
        </w:rPr>
        <w:t xml:space="preserve"> </w:t>
      </w:r>
      <w:r w:rsidRPr="00065E51">
        <w:rPr>
          <w:sz w:val="22"/>
          <w:szCs w:val="22"/>
        </w:rPr>
        <w:br/>
        <w:t>2. toimumisaeg</w:t>
      </w:r>
      <w:r w:rsidRPr="00065E51">
        <w:rPr>
          <w:sz w:val="22"/>
          <w:szCs w:val="22"/>
        </w:rPr>
        <w:br/>
        <w:t>3. majandusliku sisu kirjeldus</w:t>
      </w:r>
      <w:r w:rsidRPr="00065E51">
        <w:rPr>
          <w:sz w:val="22"/>
          <w:szCs w:val="22"/>
        </w:rPr>
        <w:br/>
        <w:t>4. arvnäitajad (nt kogus, hind, summa)</w:t>
      </w:r>
      <w:r w:rsidRPr="00065E51">
        <w:rPr>
          <w:sz w:val="22"/>
          <w:szCs w:val="22"/>
        </w:rPr>
        <w:br/>
        <w:t>5. arve number (või muu identifitseerimistunnus)</w:t>
      </w:r>
      <w:r w:rsidRPr="00065E51">
        <w:rPr>
          <w:sz w:val="22"/>
          <w:szCs w:val="22"/>
        </w:rPr>
        <w:br/>
        <w:t>6. tehingupooli identifitseerida võimaldavad andmed</w:t>
      </w:r>
      <w:r w:rsidRPr="00065E51">
        <w:rPr>
          <w:b/>
          <w:bCs/>
          <w:color w:val="C00000"/>
          <w:sz w:val="22"/>
          <w:szCs w:val="22"/>
        </w:rPr>
        <w:br/>
        <w:t xml:space="preserve">7. majandustehingut kirjendavat raamatupidamiskohustuslast esindava isiku allkiri (allkirjad), </w:t>
      </w:r>
      <w:r w:rsidRPr="00065E51">
        <w:rPr>
          <w:b/>
          <w:bCs/>
          <w:color w:val="C00000"/>
          <w:sz w:val="22"/>
          <w:szCs w:val="22"/>
        </w:rPr>
        <w:lastRenderedPageBreak/>
        <w:t>mis kinnitab (kinnitavad) majandustehingu toimumist</w:t>
      </w:r>
      <w:r w:rsidRPr="00065E51">
        <w:rPr>
          <w:sz w:val="22"/>
          <w:szCs w:val="22"/>
        </w:rPr>
        <w:br/>
      </w:r>
      <w:r w:rsidRPr="00065E51">
        <w:rPr>
          <w:b/>
          <w:bCs/>
          <w:color w:val="C00000"/>
          <w:sz w:val="22"/>
          <w:szCs w:val="22"/>
        </w:rPr>
        <w:t>8. vastava raamatupidamiskirjendi järjekorranumber.</w:t>
      </w:r>
    </w:p>
    <w:p w14:paraId="2AA3B405" w14:textId="77777777" w:rsidR="001D6427" w:rsidRPr="00065E51" w:rsidRDefault="001D6427" w:rsidP="001D6427">
      <w:pPr>
        <w:rPr>
          <w:i/>
          <w:sz w:val="22"/>
          <w:szCs w:val="22"/>
        </w:rPr>
      </w:pPr>
    </w:p>
    <w:p w14:paraId="653DF6C3" w14:textId="02268053" w:rsidR="001D6427" w:rsidRPr="00065E51" w:rsidRDefault="001D6427" w:rsidP="001D6427">
      <w:pPr>
        <w:rPr>
          <w:sz w:val="22"/>
          <w:szCs w:val="22"/>
        </w:rPr>
      </w:pPr>
      <w:r w:rsidRPr="00065E51">
        <w:rPr>
          <w:i/>
          <w:sz w:val="22"/>
          <w:szCs w:val="22"/>
        </w:rPr>
        <w:t xml:space="preserve">Lõpeta lause </w:t>
      </w:r>
      <w:r w:rsidRPr="00065E51">
        <w:rPr>
          <w:i/>
          <w:sz w:val="22"/>
          <w:szCs w:val="22"/>
        </w:rPr>
        <w:br/>
      </w:r>
      <w:r w:rsidRPr="00065E51">
        <w:rPr>
          <w:sz w:val="22"/>
          <w:szCs w:val="22"/>
        </w:rPr>
        <w:t xml:space="preserve">1. Kui raamatupidamisregistrit ei peeta masintöödeldavalt, on reguleerimiskannete algdokumendiks  </w:t>
      </w:r>
      <w:r w:rsidR="00443789" w:rsidRPr="00065E51">
        <w:rPr>
          <w:b/>
          <w:bCs/>
          <w:color w:val="C00000"/>
          <w:sz w:val="22"/>
          <w:szCs w:val="22"/>
        </w:rPr>
        <w:t>raamatupidamisõiend</w:t>
      </w:r>
      <w:r w:rsidR="00443789" w:rsidRPr="00065E51">
        <w:rPr>
          <w:b/>
          <w:bCs/>
          <w:color w:val="C00000"/>
          <w:sz w:val="22"/>
          <w:szCs w:val="22"/>
        </w:rPr>
        <w:t>.</w:t>
      </w:r>
      <w:r w:rsidRPr="00065E51">
        <w:rPr>
          <w:sz w:val="22"/>
          <w:szCs w:val="22"/>
        </w:rPr>
        <w:br/>
        <w:t xml:space="preserve">2. Andmekogumid, mis sisaldavad informatsiooni kontodel kajastatud kirjendite ja saldode kohta, on </w:t>
      </w:r>
      <w:r w:rsidR="00443789" w:rsidRPr="00065E51">
        <w:rPr>
          <w:b/>
          <w:bCs/>
          <w:color w:val="C00000"/>
          <w:sz w:val="22"/>
          <w:szCs w:val="22"/>
        </w:rPr>
        <w:t>r</w:t>
      </w:r>
      <w:r w:rsidR="00443789" w:rsidRPr="00065E51">
        <w:rPr>
          <w:b/>
          <w:bCs/>
          <w:color w:val="C00000"/>
          <w:sz w:val="22"/>
          <w:szCs w:val="22"/>
        </w:rPr>
        <w:t>aamatupidamisregistrid</w:t>
      </w:r>
      <w:r w:rsidR="00443789" w:rsidRPr="00065E51">
        <w:rPr>
          <w:sz w:val="22"/>
          <w:szCs w:val="22"/>
        </w:rPr>
        <w:t>.</w:t>
      </w:r>
    </w:p>
    <w:p w14:paraId="1530739B" w14:textId="0F2A5E8B" w:rsidR="001D6427" w:rsidRPr="00065E51" w:rsidRDefault="001D6427" w:rsidP="001D6427">
      <w:pPr>
        <w:rPr>
          <w:b/>
          <w:bCs/>
          <w:color w:val="C00000"/>
          <w:sz w:val="22"/>
          <w:szCs w:val="22"/>
        </w:rPr>
      </w:pPr>
      <w:r w:rsidRPr="00065E51">
        <w:rPr>
          <w:sz w:val="22"/>
          <w:szCs w:val="22"/>
        </w:rPr>
        <w:t>3. Raamatupidamisregistrid peavad võimaldama teha väljavõtteid kirjendatud majandustehingutest kontode kau</w:t>
      </w:r>
      <w:r w:rsidR="00E72AA6" w:rsidRPr="00065E51">
        <w:rPr>
          <w:sz w:val="22"/>
          <w:szCs w:val="22"/>
        </w:rPr>
        <w:t xml:space="preserve">pa </w:t>
      </w:r>
      <w:r w:rsidR="00E72AA6" w:rsidRPr="00065E51">
        <w:rPr>
          <w:b/>
          <w:bCs/>
          <w:color w:val="C00000"/>
          <w:sz w:val="22"/>
          <w:szCs w:val="22"/>
        </w:rPr>
        <w:t>kronoloogilises järjekorras.</w:t>
      </w:r>
    </w:p>
    <w:p w14:paraId="70354622" w14:textId="01708FDC" w:rsidR="00E72AA6" w:rsidRPr="00065E51" w:rsidRDefault="001D6427" w:rsidP="001D6427">
      <w:pPr>
        <w:rPr>
          <w:sz w:val="22"/>
          <w:szCs w:val="22"/>
        </w:rPr>
      </w:pPr>
      <w:r w:rsidRPr="00065E51">
        <w:rPr>
          <w:sz w:val="22"/>
          <w:szCs w:val="22"/>
        </w:rPr>
        <w:br/>
        <w:t xml:space="preserve">4. Raamatupidamisaruanne, mis kajastab teatud kuupäeva seisuga raamatupidamiskohustuslase finantsseisundit (vara, kohustisi ja omakapitali) on </w:t>
      </w:r>
      <w:r w:rsidR="00E72AA6" w:rsidRPr="00065E51">
        <w:rPr>
          <w:b/>
          <w:bCs/>
          <w:color w:val="C00000"/>
          <w:sz w:val="22"/>
          <w:szCs w:val="22"/>
        </w:rPr>
        <w:t>bilanss</w:t>
      </w:r>
      <w:r w:rsidR="00E72AA6" w:rsidRPr="00065E51">
        <w:rPr>
          <w:sz w:val="22"/>
          <w:szCs w:val="22"/>
        </w:rPr>
        <w:t>.</w:t>
      </w:r>
      <w:r w:rsidRPr="00065E51">
        <w:rPr>
          <w:sz w:val="22"/>
          <w:szCs w:val="22"/>
        </w:rPr>
        <w:br/>
        <w:t xml:space="preserve">5. Raamatupidamisaruanne, mis kajastab raamatupidamiskohustuslase aruandeperioodi finantstulemust (tulusid, kulusid ja kasumit või kahjumit) on </w:t>
      </w:r>
      <w:r w:rsidR="00E72AA6" w:rsidRPr="00065E51">
        <w:rPr>
          <w:b/>
          <w:bCs/>
          <w:color w:val="C00000"/>
          <w:sz w:val="22"/>
          <w:szCs w:val="22"/>
        </w:rPr>
        <w:t>k</w:t>
      </w:r>
      <w:r w:rsidR="00E72AA6" w:rsidRPr="00065E51">
        <w:rPr>
          <w:b/>
          <w:bCs/>
          <w:color w:val="C00000"/>
          <w:sz w:val="22"/>
          <w:szCs w:val="22"/>
        </w:rPr>
        <w:t>asumiaruanne</w:t>
      </w:r>
      <w:r w:rsidR="00E72AA6" w:rsidRPr="00065E51">
        <w:rPr>
          <w:b/>
          <w:bCs/>
          <w:color w:val="C00000"/>
          <w:sz w:val="22"/>
          <w:szCs w:val="22"/>
        </w:rPr>
        <w:t>.</w:t>
      </w:r>
      <w:r w:rsidR="00E72AA6" w:rsidRPr="00065E51">
        <w:rPr>
          <w:color w:val="C00000"/>
          <w:sz w:val="22"/>
          <w:szCs w:val="22"/>
        </w:rPr>
        <w:t> </w:t>
      </w:r>
      <w:r w:rsidR="00E72AA6" w:rsidRPr="00065E51">
        <w:rPr>
          <w:sz w:val="22"/>
          <w:szCs w:val="22"/>
        </w:rPr>
        <w:t xml:space="preserve"> </w:t>
      </w:r>
    </w:p>
    <w:p w14:paraId="7ECFAFD6" w14:textId="7FF94A16" w:rsidR="001D6427" w:rsidRPr="00065E51" w:rsidRDefault="001D6427" w:rsidP="001D6427">
      <w:pPr>
        <w:rPr>
          <w:b/>
          <w:bCs/>
          <w:color w:val="C00000"/>
          <w:sz w:val="22"/>
          <w:szCs w:val="22"/>
        </w:rPr>
      </w:pPr>
      <w:r w:rsidRPr="00065E51">
        <w:rPr>
          <w:sz w:val="22"/>
          <w:szCs w:val="22"/>
        </w:rPr>
        <w:t xml:space="preserve">6. Raamatupidamisaruanne, mis kajastab raamatupidamiskohustuslase aruandeperioodi raha ja raha lähendite laekumisi ning väljamakseid </w:t>
      </w:r>
      <w:r w:rsidRPr="00065E51">
        <w:rPr>
          <w:b/>
          <w:bCs/>
          <w:color w:val="C00000"/>
          <w:sz w:val="22"/>
          <w:szCs w:val="22"/>
        </w:rPr>
        <w:t xml:space="preserve">on </w:t>
      </w:r>
      <w:r w:rsidR="00815D78" w:rsidRPr="00065E51">
        <w:rPr>
          <w:b/>
          <w:bCs/>
          <w:color w:val="C00000"/>
          <w:sz w:val="22"/>
          <w:szCs w:val="22"/>
        </w:rPr>
        <w:t>r</w:t>
      </w:r>
      <w:r w:rsidR="00815D78" w:rsidRPr="00065E51">
        <w:rPr>
          <w:b/>
          <w:bCs/>
          <w:color w:val="C00000"/>
          <w:sz w:val="22"/>
          <w:szCs w:val="22"/>
        </w:rPr>
        <w:t>ahavoogude aruanne</w:t>
      </w:r>
      <w:r w:rsidR="00815D78" w:rsidRPr="00065E51">
        <w:rPr>
          <w:sz w:val="22"/>
          <w:szCs w:val="22"/>
        </w:rPr>
        <w:t>.</w:t>
      </w:r>
      <w:r w:rsidRPr="00065E51">
        <w:rPr>
          <w:sz w:val="22"/>
          <w:szCs w:val="22"/>
        </w:rPr>
        <w:t xml:space="preserve"> </w:t>
      </w:r>
      <w:r w:rsidRPr="00065E51">
        <w:rPr>
          <w:sz w:val="22"/>
          <w:szCs w:val="22"/>
        </w:rPr>
        <w:br/>
        <w:t xml:space="preserve">7. Raamatupidamisaruanne, mis kajastab aruandeperioodil toimunud muutusi raamatupidamiskohustuslase omakapitalis on </w:t>
      </w:r>
      <w:r w:rsidR="00580742" w:rsidRPr="00065E51">
        <w:rPr>
          <w:b/>
          <w:bCs/>
          <w:color w:val="C00000"/>
          <w:sz w:val="22"/>
          <w:szCs w:val="22"/>
        </w:rPr>
        <w:t>o</w:t>
      </w:r>
      <w:r w:rsidR="00580742" w:rsidRPr="00065E51">
        <w:rPr>
          <w:b/>
          <w:bCs/>
          <w:color w:val="C00000"/>
          <w:sz w:val="22"/>
          <w:szCs w:val="22"/>
        </w:rPr>
        <w:t>makapitali muutuste aruanne</w:t>
      </w:r>
      <w:r w:rsidR="00580742" w:rsidRPr="00065E51">
        <w:rPr>
          <w:b/>
          <w:bCs/>
          <w:color w:val="C00000"/>
          <w:sz w:val="22"/>
          <w:szCs w:val="22"/>
        </w:rPr>
        <w:t>.</w:t>
      </w:r>
    </w:p>
    <w:p w14:paraId="00999D3B" w14:textId="77777777" w:rsidR="001D6427" w:rsidRPr="00065E51" w:rsidRDefault="001D6427" w:rsidP="001D6427">
      <w:pPr>
        <w:rPr>
          <w:sz w:val="22"/>
          <w:szCs w:val="22"/>
        </w:rPr>
      </w:pPr>
    </w:p>
    <w:p w14:paraId="203196E9" w14:textId="77777777" w:rsidR="001D6427" w:rsidRPr="00065E51" w:rsidRDefault="001D6427" w:rsidP="001D6427">
      <w:pPr>
        <w:rPr>
          <w:sz w:val="22"/>
          <w:szCs w:val="22"/>
        </w:rPr>
      </w:pPr>
      <w:r w:rsidRPr="00065E51">
        <w:rPr>
          <w:i/>
          <w:sz w:val="22"/>
          <w:szCs w:val="22"/>
        </w:rPr>
        <w:t>Täida lüngad</w:t>
      </w:r>
    </w:p>
    <w:p w14:paraId="2B42182A" w14:textId="77777777" w:rsidR="00AC3927" w:rsidRPr="00065E51" w:rsidRDefault="001D6427" w:rsidP="001D6427">
      <w:pPr>
        <w:rPr>
          <w:b/>
          <w:bCs/>
          <w:color w:val="C00000"/>
          <w:sz w:val="22"/>
          <w:szCs w:val="22"/>
        </w:rPr>
      </w:pPr>
      <w:r w:rsidRPr="00065E51">
        <w:rPr>
          <w:sz w:val="22"/>
          <w:szCs w:val="22"/>
        </w:rPr>
        <w:t xml:space="preserve">Kassapõhine arvestus on majandustehingute kajastamine vastavalt majandustehinguga seotud </w:t>
      </w:r>
      <w:r w:rsidR="00AC3927" w:rsidRPr="00065E51">
        <w:rPr>
          <w:b/>
          <w:bCs/>
          <w:color w:val="C00000"/>
          <w:sz w:val="22"/>
          <w:szCs w:val="22"/>
        </w:rPr>
        <w:t>raha laekumisele või väljamaksmisele.</w:t>
      </w:r>
      <w:r w:rsidR="00AC3927" w:rsidRPr="00065E51">
        <w:rPr>
          <w:b/>
          <w:bCs/>
          <w:color w:val="C00000"/>
          <w:sz w:val="22"/>
          <w:szCs w:val="22"/>
        </w:rPr>
        <w:t xml:space="preserve"> </w:t>
      </w:r>
    </w:p>
    <w:p w14:paraId="59CC4AF1" w14:textId="7C4693F3" w:rsidR="001D6427" w:rsidRPr="00065E51" w:rsidRDefault="001D6427" w:rsidP="001D6427">
      <w:pPr>
        <w:rPr>
          <w:sz w:val="22"/>
          <w:szCs w:val="22"/>
        </w:rPr>
      </w:pPr>
      <w:r w:rsidRPr="00065E51">
        <w:rPr>
          <w:sz w:val="22"/>
          <w:szCs w:val="22"/>
        </w:rPr>
        <w:t xml:space="preserve">Tekkepõhine arvestus on </w:t>
      </w:r>
      <w:r w:rsidR="00C513AC" w:rsidRPr="00065E51">
        <w:rPr>
          <w:b/>
          <w:bCs/>
          <w:color w:val="C00000"/>
          <w:sz w:val="22"/>
          <w:szCs w:val="22"/>
        </w:rPr>
        <w:t>majandustehingute</w:t>
      </w:r>
      <w:r w:rsidRPr="00065E51">
        <w:rPr>
          <w:color w:val="C00000"/>
          <w:sz w:val="22"/>
          <w:szCs w:val="22"/>
        </w:rPr>
        <w:t xml:space="preserve"> </w:t>
      </w:r>
      <w:r w:rsidRPr="00065E51">
        <w:rPr>
          <w:sz w:val="22"/>
          <w:szCs w:val="22"/>
        </w:rPr>
        <w:t xml:space="preserve">kajastamine vastavalt majandustehingu  toimumisele, sõltumata sellest, kas sellega seotud raha on laekunud või välja makstud. Aruande koostamisel tehakse </w:t>
      </w:r>
      <w:r w:rsidR="00C513AC" w:rsidRPr="00065E51">
        <w:rPr>
          <w:b/>
          <w:bCs/>
          <w:color w:val="C00000"/>
          <w:sz w:val="22"/>
          <w:szCs w:val="22"/>
        </w:rPr>
        <w:t>reguleerimis- ja lõpetamiskanded</w:t>
      </w:r>
      <w:r w:rsidR="00C513AC" w:rsidRPr="00065E51">
        <w:rPr>
          <w:sz w:val="22"/>
          <w:szCs w:val="22"/>
        </w:rPr>
        <w:t xml:space="preserve">, </w:t>
      </w:r>
      <w:r w:rsidRPr="00065E51">
        <w:rPr>
          <w:sz w:val="22"/>
          <w:szCs w:val="22"/>
        </w:rPr>
        <w:t xml:space="preserve">mis võimaldavad määrata aruandeperioodi tulud ja kulud.  Raamatupidamist peetakse </w:t>
      </w:r>
      <w:r w:rsidR="00C513AC" w:rsidRPr="00065E51">
        <w:rPr>
          <w:b/>
          <w:bCs/>
          <w:color w:val="C00000"/>
          <w:sz w:val="22"/>
          <w:szCs w:val="22"/>
        </w:rPr>
        <w:t>tekkepõhiselt</w:t>
      </w:r>
      <w:r w:rsidR="00C513AC" w:rsidRPr="00065E51">
        <w:rPr>
          <w:sz w:val="22"/>
          <w:szCs w:val="22"/>
        </w:rPr>
        <w:t>,</w:t>
      </w:r>
      <w:r w:rsidRPr="00065E51">
        <w:rPr>
          <w:sz w:val="22"/>
          <w:szCs w:val="22"/>
        </w:rPr>
        <w:t xml:space="preserve"> kui raamatupidamise seadusest ei tulene teisiti. </w:t>
      </w:r>
    </w:p>
    <w:p w14:paraId="0D63EB6A" w14:textId="1D3FC927" w:rsidR="001D6427" w:rsidRPr="00065E51" w:rsidRDefault="001D6427" w:rsidP="001D6427">
      <w:pPr>
        <w:rPr>
          <w:sz w:val="22"/>
          <w:szCs w:val="22"/>
        </w:rPr>
      </w:pPr>
      <w:r w:rsidRPr="00065E51">
        <w:rPr>
          <w:sz w:val="22"/>
          <w:szCs w:val="22"/>
        </w:rPr>
        <w:t xml:space="preserve">Raamatupidamise algdokumente peab raamatupidamiskohustuslane säilitama </w:t>
      </w:r>
      <w:r w:rsidR="00823A68" w:rsidRPr="00065E51">
        <w:rPr>
          <w:b/>
          <w:bCs/>
          <w:color w:val="C00000"/>
          <w:sz w:val="22"/>
          <w:szCs w:val="22"/>
        </w:rPr>
        <w:t>seitse</w:t>
      </w:r>
      <w:r w:rsidR="00823A68" w:rsidRPr="00065E51">
        <w:rPr>
          <w:color w:val="C00000"/>
          <w:sz w:val="22"/>
          <w:szCs w:val="22"/>
        </w:rPr>
        <w:t xml:space="preserve"> </w:t>
      </w:r>
      <w:r w:rsidRPr="00065E51">
        <w:rPr>
          <w:sz w:val="22"/>
          <w:szCs w:val="22"/>
        </w:rPr>
        <w:t xml:space="preserve">aastat. </w:t>
      </w:r>
    </w:p>
    <w:p w14:paraId="4D4AF3DC" w14:textId="319D36C5" w:rsidR="001D6427" w:rsidRPr="00065E51" w:rsidRDefault="001D6427" w:rsidP="001D6427">
      <w:pPr>
        <w:rPr>
          <w:sz w:val="22"/>
          <w:szCs w:val="22"/>
        </w:rPr>
      </w:pPr>
      <w:r w:rsidRPr="00065E51">
        <w:rPr>
          <w:sz w:val="22"/>
          <w:szCs w:val="22"/>
        </w:rPr>
        <w:t xml:space="preserve">Raamatupidamise sise-eeskirja tuleb säilitada </w:t>
      </w:r>
      <w:r w:rsidR="00823A68" w:rsidRPr="00065E51">
        <w:rPr>
          <w:b/>
          <w:bCs/>
          <w:color w:val="C00000"/>
          <w:sz w:val="22"/>
          <w:szCs w:val="22"/>
        </w:rPr>
        <w:t>seitse</w:t>
      </w:r>
      <w:r w:rsidR="00823A68" w:rsidRPr="00065E51">
        <w:rPr>
          <w:color w:val="C00000"/>
          <w:sz w:val="22"/>
          <w:szCs w:val="22"/>
        </w:rPr>
        <w:t> </w:t>
      </w:r>
      <w:r w:rsidRPr="00065E51">
        <w:rPr>
          <w:sz w:val="22"/>
          <w:szCs w:val="22"/>
        </w:rPr>
        <w:t xml:space="preserve">aastat. </w:t>
      </w:r>
    </w:p>
    <w:p w14:paraId="4F7A1B28" w14:textId="10324024" w:rsidR="001D6427" w:rsidRPr="00065E51" w:rsidRDefault="001D6427" w:rsidP="001D6427">
      <w:pPr>
        <w:rPr>
          <w:sz w:val="22"/>
          <w:szCs w:val="22"/>
        </w:rPr>
      </w:pPr>
      <w:r w:rsidRPr="00065E51">
        <w:rPr>
          <w:sz w:val="22"/>
          <w:szCs w:val="22"/>
        </w:rPr>
        <w:t xml:space="preserve">Raamatupidamiskohustuslase asutamisel, lõpetamisel, majandusaasta alguskuupäeva muutmisel või muul seadusega ettenähtud juhul võib majandusaasta olla lühem või pikem kui </w:t>
      </w:r>
      <w:r w:rsidR="00ED3557" w:rsidRPr="00065E51">
        <w:rPr>
          <w:b/>
          <w:bCs/>
          <w:color w:val="C00000"/>
          <w:sz w:val="22"/>
          <w:szCs w:val="22"/>
        </w:rPr>
        <w:t>12</w:t>
      </w:r>
      <w:r w:rsidR="00ED3557" w:rsidRPr="00065E51">
        <w:rPr>
          <w:color w:val="C00000"/>
          <w:sz w:val="22"/>
          <w:szCs w:val="22"/>
        </w:rPr>
        <w:t> </w:t>
      </w:r>
      <w:r w:rsidR="00ED3557" w:rsidRPr="00065E51">
        <w:rPr>
          <w:color w:val="C00000"/>
          <w:sz w:val="22"/>
          <w:szCs w:val="22"/>
        </w:rPr>
        <w:t xml:space="preserve"> </w:t>
      </w:r>
      <w:r w:rsidRPr="00065E51">
        <w:rPr>
          <w:sz w:val="22"/>
          <w:szCs w:val="22"/>
        </w:rPr>
        <w:t xml:space="preserve">kuud, kuid ei tohi ületada </w:t>
      </w:r>
      <w:r w:rsidR="00ED3557" w:rsidRPr="00065E51">
        <w:rPr>
          <w:b/>
          <w:bCs/>
          <w:color w:val="C00000"/>
          <w:sz w:val="22"/>
          <w:szCs w:val="22"/>
        </w:rPr>
        <w:t>18</w:t>
      </w:r>
      <w:r w:rsidRPr="00065E51">
        <w:rPr>
          <w:color w:val="C00000"/>
          <w:sz w:val="22"/>
          <w:szCs w:val="22"/>
        </w:rPr>
        <w:t xml:space="preserve"> </w:t>
      </w:r>
      <w:r w:rsidRPr="00065E51">
        <w:rPr>
          <w:sz w:val="22"/>
          <w:szCs w:val="22"/>
        </w:rPr>
        <w:t>kuud.</w:t>
      </w:r>
    </w:p>
    <w:p w14:paraId="1A70BE60" w14:textId="77777777" w:rsidR="001D6427" w:rsidRPr="00065E51" w:rsidRDefault="001D6427" w:rsidP="001D6427">
      <w:pPr>
        <w:rPr>
          <w:sz w:val="22"/>
          <w:szCs w:val="22"/>
        </w:rPr>
      </w:pPr>
    </w:p>
    <w:p w14:paraId="7244317A" w14:textId="77777777" w:rsidR="001D6427" w:rsidRPr="00065E51" w:rsidRDefault="001D6427" w:rsidP="001D6427">
      <w:pPr>
        <w:rPr>
          <w:i/>
          <w:sz w:val="22"/>
          <w:szCs w:val="22"/>
        </w:rPr>
      </w:pPr>
      <w:r w:rsidRPr="00065E51">
        <w:rPr>
          <w:i/>
          <w:sz w:val="22"/>
          <w:szCs w:val="22"/>
        </w:rPr>
        <w:t>Raamatupidamise sise-eeskiri kehtestab ja reguleerib:</w:t>
      </w:r>
    </w:p>
    <w:p w14:paraId="3D2B15E6" w14:textId="5E58A399" w:rsidR="001D6427" w:rsidRPr="00065E51" w:rsidRDefault="001D6427" w:rsidP="001D6427">
      <w:pPr>
        <w:numPr>
          <w:ilvl w:val="0"/>
          <w:numId w:val="1"/>
        </w:numPr>
        <w:rPr>
          <w:sz w:val="22"/>
          <w:szCs w:val="22"/>
        </w:rPr>
      </w:pPr>
      <w:r w:rsidRPr="00065E51">
        <w:rPr>
          <w:sz w:val="22"/>
          <w:szCs w:val="22"/>
        </w:rPr>
        <w:t xml:space="preserve">kontoplaani koos </w:t>
      </w:r>
      <w:r w:rsidR="00791C03" w:rsidRPr="00065E51">
        <w:rPr>
          <w:b/>
          <w:bCs/>
          <w:color w:val="C00000"/>
          <w:sz w:val="22"/>
          <w:szCs w:val="22"/>
        </w:rPr>
        <w:t>kontode sisu kirjeldusega</w:t>
      </w:r>
      <w:r w:rsidR="00791C03" w:rsidRPr="00065E51">
        <w:rPr>
          <w:b/>
          <w:bCs/>
          <w:color w:val="C00000"/>
          <w:sz w:val="22"/>
          <w:szCs w:val="22"/>
        </w:rPr>
        <w:t>;</w:t>
      </w:r>
    </w:p>
    <w:p w14:paraId="38F3E6B5" w14:textId="65688669" w:rsidR="001D6427" w:rsidRPr="00065E51" w:rsidRDefault="001D6427" w:rsidP="001D6427">
      <w:pPr>
        <w:numPr>
          <w:ilvl w:val="0"/>
          <w:numId w:val="1"/>
        </w:numPr>
        <w:rPr>
          <w:b/>
          <w:bCs/>
          <w:color w:val="C00000"/>
          <w:sz w:val="22"/>
          <w:szCs w:val="22"/>
        </w:rPr>
      </w:pPr>
      <w:r w:rsidRPr="00065E51">
        <w:rPr>
          <w:sz w:val="22"/>
          <w:szCs w:val="22"/>
        </w:rPr>
        <w:t xml:space="preserve">majandustehingute </w:t>
      </w:r>
      <w:r w:rsidR="00791C03" w:rsidRPr="00065E51">
        <w:rPr>
          <w:b/>
          <w:bCs/>
          <w:color w:val="C00000"/>
          <w:sz w:val="22"/>
          <w:szCs w:val="22"/>
        </w:rPr>
        <w:t>dokumenteerimist ja kirjendamist</w:t>
      </w:r>
      <w:r w:rsidR="00791C03" w:rsidRPr="00065E51">
        <w:rPr>
          <w:b/>
          <w:bCs/>
          <w:color w:val="C00000"/>
          <w:sz w:val="22"/>
          <w:szCs w:val="22"/>
        </w:rPr>
        <w:t>;</w:t>
      </w:r>
    </w:p>
    <w:p w14:paraId="7FE67289" w14:textId="4B8EE840" w:rsidR="001D6427" w:rsidRPr="00065E51" w:rsidRDefault="001D6427" w:rsidP="001D6427">
      <w:pPr>
        <w:numPr>
          <w:ilvl w:val="0"/>
          <w:numId w:val="1"/>
        </w:numPr>
        <w:rPr>
          <w:sz w:val="22"/>
          <w:szCs w:val="22"/>
        </w:rPr>
      </w:pPr>
      <w:r w:rsidRPr="00065E51">
        <w:rPr>
          <w:sz w:val="22"/>
          <w:szCs w:val="22"/>
        </w:rPr>
        <w:t xml:space="preserve">varade ja kohustuste </w:t>
      </w:r>
      <w:r w:rsidR="00791C03" w:rsidRPr="00065E51">
        <w:rPr>
          <w:b/>
          <w:bCs/>
          <w:color w:val="C00000"/>
          <w:sz w:val="22"/>
          <w:szCs w:val="22"/>
        </w:rPr>
        <w:t>inventeerimist</w:t>
      </w:r>
      <w:r w:rsidR="00791C03" w:rsidRPr="00065E51">
        <w:rPr>
          <w:sz w:val="22"/>
          <w:szCs w:val="22"/>
        </w:rPr>
        <w:t>;</w:t>
      </w:r>
    </w:p>
    <w:p w14:paraId="46C4E83B" w14:textId="348436C3" w:rsidR="001D6427" w:rsidRPr="00065E51" w:rsidRDefault="001D6427" w:rsidP="001D6427">
      <w:pPr>
        <w:numPr>
          <w:ilvl w:val="0"/>
          <w:numId w:val="1"/>
        </w:numPr>
        <w:rPr>
          <w:b/>
          <w:bCs/>
          <w:color w:val="C00000"/>
          <w:sz w:val="22"/>
          <w:szCs w:val="22"/>
        </w:rPr>
      </w:pPr>
      <w:r w:rsidRPr="00065E51">
        <w:rPr>
          <w:sz w:val="22"/>
          <w:szCs w:val="22"/>
        </w:rPr>
        <w:t xml:space="preserve">algdokumentide </w:t>
      </w:r>
      <w:r w:rsidR="00791C03" w:rsidRPr="00065E51">
        <w:rPr>
          <w:b/>
          <w:bCs/>
          <w:color w:val="C00000"/>
          <w:sz w:val="22"/>
          <w:szCs w:val="22"/>
        </w:rPr>
        <w:t>käivet ja säilitamist</w:t>
      </w:r>
      <w:r w:rsidR="00791C03" w:rsidRPr="00065E51">
        <w:rPr>
          <w:b/>
          <w:bCs/>
          <w:color w:val="C00000"/>
          <w:sz w:val="22"/>
          <w:szCs w:val="22"/>
        </w:rPr>
        <w:t>;</w:t>
      </w:r>
    </w:p>
    <w:p w14:paraId="3CDFABD4" w14:textId="77777777" w:rsidR="00791C03" w:rsidRPr="00065E51" w:rsidRDefault="00791C03" w:rsidP="00791C03">
      <w:pPr>
        <w:numPr>
          <w:ilvl w:val="0"/>
          <w:numId w:val="1"/>
        </w:numPr>
        <w:rPr>
          <w:sz w:val="22"/>
          <w:szCs w:val="22"/>
        </w:rPr>
      </w:pPr>
      <w:r w:rsidRPr="00065E51">
        <w:rPr>
          <w:b/>
          <w:bCs/>
          <w:color w:val="C00000"/>
          <w:sz w:val="22"/>
          <w:szCs w:val="22"/>
        </w:rPr>
        <w:t>raamatupidamisregistrite</w:t>
      </w:r>
      <w:r w:rsidRPr="00065E51">
        <w:rPr>
          <w:color w:val="C00000"/>
          <w:sz w:val="22"/>
          <w:szCs w:val="22"/>
        </w:rPr>
        <w:t xml:space="preserve"> </w:t>
      </w:r>
      <w:r w:rsidRPr="00065E51">
        <w:rPr>
          <w:color w:val="C00000"/>
          <w:sz w:val="22"/>
          <w:szCs w:val="22"/>
        </w:rPr>
        <w:t xml:space="preserve"> </w:t>
      </w:r>
      <w:r w:rsidR="001D6427" w:rsidRPr="00065E51">
        <w:rPr>
          <w:sz w:val="22"/>
          <w:szCs w:val="22"/>
        </w:rPr>
        <w:t>pidamist</w:t>
      </w:r>
      <w:r w:rsidRPr="00065E51">
        <w:rPr>
          <w:sz w:val="22"/>
          <w:szCs w:val="22"/>
        </w:rPr>
        <w:t>;</w:t>
      </w:r>
    </w:p>
    <w:p w14:paraId="158667DA" w14:textId="77777777" w:rsidR="00791C03" w:rsidRPr="00065E51" w:rsidRDefault="001D6427" w:rsidP="00791C03">
      <w:pPr>
        <w:numPr>
          <w:ilvl w:val="0"/>
          <w:numId w:val="1"/>
        </w:numPr>
        <w:rPr>
          <w:sz w:val="22"/>
          <w:szCs w:val="22"/>
        </w:rPr>
      </w:pPr>
      <w:r w:rsidRPr="00065E51">
        <w:rPr>
          <w:sz w:val="22"/>
          <w:szCs w:val="22"/>
        </w:rPr>
        <w:t>tulude ja kulude</w:t>
      </w:r>
      <w:r w:rsidR="00791C03" w:rsidRPr="00065E51">
        <w:rPr>
          <w:sz w:val="22"/>
          <w:szCs w:val="22"/>
        </w:rPr>
        <w:t xml:space="preserve"> </w:t>
      </w:r>
      <w:r w:rsidR="00791C03" w:rsidRPr="00065E51">
        <w:rPr>
          <w:b/>
          <w:bCs/>
          <w:color w:val="C00000"/>
          <w:sz w:val="22"/>
          <w:szCs w:val="22"/>
        </w:rPr>
        <w:t>kajastamist kasumiaruande kirjetel</w:t>
      </w:r>
      <w:r w:rsidR="00791C03" w:rsidRPr="00065E51">
        <w:rPr>
          <w:b/>
          <w:bCs/>
          <w:color w:val="C00000"/>
          <w:sz w:val="22"/>
          <w:szCs w:val="22"/>
        </w:rPr>
        <w:t>;</w:t>
      </w:r>
    </w:p>
    <w:p w14:paraId="6CB16024" w14:textId="77777777" w:rsidR="00C07B14" w:rsidRPr="00065E51" w:rsidRDefault="001D6427" w:rsidP="00C07B14">
      <w:pPr>
        <w:numPr>
          <w:ilvl w:val="0"/>
          <w:numId w:val="1"/>
        </w:numPr>
        <w:rPr>
          <w:sz w:val="22"/>
          <w:szCs w:val="22"/>
        </w:rPr>
      </w:pPr>
      <w:r w:rsidRPr="00065E51">
        <w:rPr>
          <w:sz w:val="22"/>
          <w:szCs w:val="22"/>
        </w:rPr>
        <w:t>kasutatavaid arvestuspõhimõtteid j</w:t>
      </w:r>
      <w:r w:rsidR="00791C03" w:rsidRPr="00065E51">
        <w:rPr>
          <w:sz w:val="22"/>
          <w:szCs w:val="22"/>
        </w:rPr>
        <w:t xml:space="preserve">a </w:t>
      </w:r>
      <w:r w:rsidR="00791C03" w:rsidRPr="00065E51">
        <w:rPr>
          <w:b/>
          <w:bCs/>
          <w:color w:val="C00000"/>
          <w:sz w:val="22"/>
          <w:szCs w:val="22"/>
        </w:rPr>
        <w:t>informatsiooni esitusviisi</w:t>
      </w:r>
      <w:r w:rsidR="00791C03" w:rsidRPr="00065E51">
        <w:rPr>
          <w:b/>
          <w:bCs/>
          <w:color w:val="C00000"/>
          <w:sz w:val="22"/>
          <w:szCs w:val="22"/>
        </w:rPr>
        <w:t>;</w:t>
      </w:r>
    </w:p>
    <w:p w14:paraId="5DB7FC37" w14:textId="07A1FE9C" w:rsidR="001D6427" w:rsidRPr="00065E51" w:rsidRDefault="001D6427" w:rsidP="00C07B14">
      <w:pPr>
        <w:numPr>
          <w:ilvl w:val="0"/>
          <w:numId w:val="1"/>
        </w:numPr>
        <w:rPr>
          <w:sz w:val="22"/>
          <w:szCs w:val="22"/>
        </w:rPr>
      </w:pPr>
      <w:r w:rsidRPr="00065E51">
        <w:rPr>
          <w:sz w:val="22"/>
          <w:szCs w:val="22"/>
        </w:rPr>
        <w:t>aruannete</w:t>
      </w:r>
      <w:r w:rsidR="00C07B14" w:rsidRPr="00065E51">
        <w:rPr>
          <w:sz w:val="22"/>
          <w:szCs w:val="22"/>
        </w:rPr>
        <w:t xml:space="preserve"> </w:t>
      </w:r>
      <w:r w:rsidR="00C07B14" w:rsidRPr="00065E51">
        <w:rPr>
          <w:b/>
          <w:bCs/>
          <w:color w:val="C00000"/>
          <w:sz w:val="22"/>
          <w:szCs w:val="22"/>
        </w:rPr>
        <w:t>koostamise korda</w:t>
      </w:r>
      <w:r w:rsidR="00C07B14" w:rsidRPr="00065E51">
        <w:rPr>
          <w:b/>
          <w:bCs/>
          <w:color w:val="C00000"/>
          <w:sz w:val="22"/>
          <w:szCs w:val="22"/>
        </w:rPr>
        <w:t>;</w:t>
      </w:r>
    </w:p>
    <w:p w14:paraId="7653B234" w14:textId="779B7446" w:rsidR="001D6427" w:rsidRPr="00065E51" w:rsidRDefault="00C07B14" w:rsidP="001D6427">
      <w:pPr>
        <w:numPr>
          <w:ilvl w:val="0"/>
          <w:numId w:val="1"/>
        </w:numPr>
        <w:rPr>
          <w:sz w:val="22"/>
          <w:szCs w:val="22"/>
        </w:rPr>
      </w:pPr>
      <w:r w:rsidRPr="00065E51">
        <w:rPr>
          <w:b/>
          <w:bCs/>
          <w:color w:val="C00000"/>
          <w:sz w:val="22"/>
          <w:szCs w:val="22"/>
        </w:rPr>
        <w:t>arvutitarkvara</w:t>
      </w:r>
      <w:r w:rsidR="001D6427" w:rsidRPr="00065E51">
        <w:rPr>
          <w:color w:val="C00000"/>
          <w:sz w:val="22"/>
          <w:szCs w:val="22"/>
        </w:rPr>
        <w:t xml:space="preserve"> </w:t>
      </w:r>
      <w:r w:rsidR="001D6427" w:rsidRPr="00065E51">
        <w:rPr>
          <w:sz w:val="22"/>
          <w:szCs w:val="22"/>
        </w:rPr>
        <w:t>kasutamist raamatupidamises</w:t>
      </w:r>
      <w:r w:rsidRPr="00065E51">
        <w:rPr>
          <w:sz w:val="22"/>
          <w:szCs w:val="22"/>
        </w:rPr>
        <w:t>;</w:t>
      </w:r>
    </w:p>
    <w:p w14:paraId="03E86822" w14:textId="73E0BA84" w:rsidR="001D6427" w:rsidRPr="00065E51" w:rsidRDefault="00C07B14" w:rsidP="00C07B14">
      <w:pPr>
        <w:pStyle w:val="BodyText"/>
        <w:numPr>
          <w:ilvl w:val="0"/>
          <w:numId w:val="1"/>
        </w:numPr>
        <w:rPr>
          <w:b/>
          <w:bCs/>
          <w:color w:val="C00000"/>
          <w:sz w:val="22"/>
          <w:szCs w:val="22"/>
        </w:rPr>
      </w:pPr>
      <w:r w:rsidRPr="00065E51">
        <w:rPr>
          <w:b/>
          <w:bCs/>
          <w:color w:val="C00000"/>
          <w:sz w:val="22"/>
          <w:szCs w:val="22"/>
        </w:rPr>
        <w:t>sisekontrolli meetmete rakendamist.</w:t>
      </w:r>
    </w:p>
    <w:p w14:paraId="05EFA1EB" w14:textId="77777777" w:rsidR="001D6427" w:rsidRPr="00065E51" w:rsidRDefault="001D6427" w:rsidP="001D6427">
      <w:pPr>
        <w:ind w:left="720"/>
        <w:rPr>
          <w:sz w:val="22"/>
          <w:szCs w:val="22"/>
        </w:rPr>
      </w:pPr>
    </w:p>
    <w:p w14:paraId="55236560" w14:textId="77777777" w:rsidR="001D6427" w:rsidRPr="00065E51" w:rsidRDefault="001D6427" w:rsidP="001D6427">
      <w:pPr>
        <w:rPr>
          <w:i/>
          <w:sz w:val="22"/>
          <w:szCs w:val="22"/>
        </w:rPr>
      </w:pPr>
      <w:r w:rsidRPr="00065E51">
        <w:rPr>
          <w:i/>
          <w:sz w:val="22"/>
          <w:szCs w:val="22"/>
        </w:rPr>
        <w:t>Kaks finantsaruandluse standardit (RPS § 17) on:</w:t>
      </w:r>
    </w:p>
    <w:p w14:paraId="49F4E5C5" w14:textId="77777777" w:rsidR="001D6427" w:rsidRPr="00065E51" w:rsidRDefault="001D6427" w:rsidP="001D6427">
      <w:pPr>
        <w:rPr>
          <w:sz w:val="22"/>
          <w:szCs w:val="22"/>
        </w:rPr>
      </w:pPr>
      <w:r w:rsidRPr="00065E51">
        <w:rPr>
          <w:sz w:val="22"/>
          <w:szCs w:val="22"/>
        </w:rPr>
        <w:t xml:space="preserve">1) </w:t>
      </w:r>
      <w:r w:rsidRPr="00065E51">
        <w:rPr>
          <w:b/>
          <w:bCs/>
          <w:color w:val="C00000"/>
          <w:sz w:val="22"/>
          <w:szCs w:val="22"/>
        </w:rPr>
        <w:t>Eesti finantsaruandluse standard ja rahvusvaheline finantsaruandluse standard</w:t>
      </w:r>
      <w:r w:rsidRPr="00065E51">
        <w:rPr>
          <w:color w:val="C00000"/>
          <w:sz w:val="22"/>
          <w:szCs w:val="22"/>
        </w:rPr>
        <w:t xml:space="preserve"> </w:t>
      </w:r>
      <w:r w:rsidRPr="00065E51">
        <w:rPr>
          <w:sz w:val="22"/>
          <w:szCs w:val="22"/>
        </w:rPr>
        <w:t xml:space="preserve">või </w:t>
      </w:r>
    </w:p>
    <w:p w14:paraId="531FA4DC" w14:textId="77777777" w:rsidR="001D6427" w:rsidRPr="00065E51" w:rsidRDefault="001D6427" w:rsidP="001D6427">
      <w:pPr>
        <w:rPr>
          <w:sz w:val="22"/>
          <w:szCs w:val="22"/>
        </w:rPr>
      </w:pPr>
      <w:r w:rsidRPr="00065E51">
        <w:rPr>
          <w:sz w:val="22"/>
          <w:szCs w:val="22"/>
        </w:rPr>
        <w:t xml:space="preserve">2) Eesti hea raamatupidamistava ja rahvusvahelised finantsaruandluse standardid. </w:t>
      </w:r>
    </w:p>
    <w:p w14:paraId="00047427" w14:textId="77777777" w:rsidR="001D6427" w:rsidRPr="00065E51" w:rsidRDefault="001D6427" w:rsidP="001D6427">
      <w:pPr>
        <w:rPr>
          <w:sz w:val="22"/>
          <w:szCs w:val="22"/>
        </w:rPr>
      </w:pPr>
    </w:p>
    <w:p w14:paraId="45E8A2AE" w14:textId="14C5381A" w:rsidR="001D6427" w:rsidRPr="00065E51" w:rsidRDefault="001D6427" w:rsidP="001D6427">
      <w:pPr>
        <w:rPr>
          <w:sz w:val="22"/>
          <w:szCs w:val="22"/>
        </w:rPr>
      </w:pPr>
      <w:r w:rsidRPr="00065E51">
        <w:rPr>
          <w:i/>
          <w:sz w:val="22"/>
          <w:szCs w:val="22"/>
        </w:rPr>
        <w:t>Raamatupidamise aastaaruande koostamisel tuleb lähtuda eelkõige järgmistest rahvusvaheliselt tunnustatud arvestuse ja aruandluse alusprintsiipidest:</w:t>
      </w:r>
      <w:r w:rsidRPr="00065E51">
        <w:rPr>
          <w:i/>
          <w:sz w:val="22"/>
          <w:szCs w:val="22"/>
        </w:rPr>
        <w:br/>
      </w:r>
      <w:r w:rsidRPr="00065E51">
        <w:rPr>
          <w:sz w:val="22"/>
          <w:szCs w:val="22"/>
        </w:rPr>
        <w:t xml:space="preserve">1) </w:t>
      </w:r>
      <w:r w:rsidR="00916E3F" w:rsidRPr="00065E51">
        <w:rPr>
          <w:b/>
          <w:color w:val="C00000"/>
          <w:sz w:val="22"/>
          <w:szCs w:val="22"/>
        </w:rPr>
        <w:t>majandusüksuse printsiip</w:t>
      </w:r>
      <w:r w:rsidRPr="00065E51">
        <w:rPr>
          <w:color w:val="C00000"/>
          <w:sz w:val="22"/>
          <w:szCs w:val="22"/>
        </w:rPr>
        <w:t xml:space="preserve"> </w:t>
      </w:r>
      <w:r w:rsidRPr="00065E51">
        <w:rPr>
          <w:sz w:val="22"/>
          <w:szCs w:val="22"/>
        </w:rPr>
        <w:t>– raamatupidamiskohustuslane arvestab oma vara, kohustisi ja majandustehinguid lahus tema omanike, kreeditoride, töötajate, klientide ja teiste isikute varast, kohustistest ning majandustehingutest;</w:t>
      </w:r>
    </w:p>
    <w:p w14:paraId="08B5D4FE" w14:textId="4C719221" w:rsidR="001D6427" w:rsidRPr="00065E51" w:rsidRDefault="001D6427" w:rsidP="001D6427">
      <w:pPr>
        <w:rPr>
          <w:sz w:val="22"/>
          <w:szCs w:val="22"/>
        </w:rPr>
      </w:pPr>
      <w:r w:rsidRPr="00065E51">
        <w:rPr>
          <w:sz w:val="22"/>
          <w:szCs w:val="22"/>
        </w:rPr>
        <w:lastRenderedPageBreak/>
        <w:br/>
        <w:t>2)</w:t>
      </w:r>
      <w:r w:rsidR="00916E3F" w:rsidRPr="00065E51">
        <w:rPr>
          <w:sz w:val="22"/>
          <w:szCs w:val="22"/>
        </w:rPr>
        <w:t xml:space="preserve"> </w:t>
      </w:r>
      <w:r w:rsidR="00916E3F" w:rsidRPr="00065E51">
        <w:rPr>
          <w:b/>
          <w:bCs/>
          <w:color w:val="C00000"/>
          <w:sz w:val="22"/>
          <w:szCs w:val="22"/>
        </w:rPr>
        <w:t>jätkuvuse</w:t>
      </w:r>
      <w:r w:rsidR="00916E3F" w:rsidRPr="00065E51">
        <w:rPr>
          <w:b/>
          <w:color w:val="C00000"/>
          <w:sz w:val="22"/>
          <w:szCs w:val="22"/>
        </w:rPr>
        <w:t xml:space="preserve"> printsiip</w:t>
      </w:r>
      <w:r w:rsidRPr="00065E51">
        <w:rPr>
          <w:color w:val="C00000"/>
          <w:sz w:val="22"/>
          <w:szCs w:val="22"/>
        </w:rPr>
        <w:t xml:space="preserve"> </w:t>
      </w:r>
      <w:r w:rsidRPr="00065E51">
        <w:rPr>
          <w:sz w:val="22"/>
          <w:szCs w:val="22"/>
        </w:rPr>
        <w:t>– raamatupidamise aruande koostamisel lähtutakse eeldusest, et raamatupidamiskohustuslane on jätkuvalt tegutsev ning tal ei ole tegevuse lõpetamise kavatsust ega vajadust. Juhul kui raamatupidamise aruanne ei ole koostatud jätkuvuse printsiibist lähtudes, tuleb aruandes märkida rakendatud arvestusprintsiip;</w:t>
      </w:r>
    </w:p>
    <w:p w14:paraId="42B8C534" w14:textId="633B1485" w:rsidR="001D6427" w:rsidRPr="00065E51" w:rsidRDefault="001D6427" w:rsidP="001D6427">
      <w:pPr>
        <w:rPr>
          <w:sz w:val="22"/>
          <w:szCs w:val="22"/>
        </w:rPr>
      </w:pPr>
      <w:r w:rsidRPr="00065E51">
        <w:rPr>
          <w:sz w:val="22"/>
          <w:szCs w:val="22"/>
        </w:rPr>
        <w:br/>
        <w:t xml:space="preserve">3) </w:t>
      </w:r>
      <w:r w:rsidR="00916E3F" w:rsidRPr="00065E51">
        <w:rPr>
          <w:b/>
          <w:bCs/>
          <w:color w:val="C00000"/>
          <w:sz w:val="22"/>
          <w:szCs w:val="22"/>
        </w:rPr>
        <w:t>arusaadavuse</w:t>
      </w:r>
      <w:r w:rsidR="00916E3F" w:rsidRPr="00065E51">
        <w:rPr>
          <w:b/>
          <w:color w:val="C00000"/>
          <w:sz w:val="22"/>
          <w:szCs w:val="22"/>
        </w:rPr>
        <w:t xml:space="preserve"> printsiip </w:t>
      </w:r>
      <w:r w:rsidRPr="00065E51">
        <w:rPr>
          <w:sz w:val="22"/>
          <w:szCs w:val="22"/>
        </w:rPr>
        <w:t>– raamatupidamise aruandes avalikustatav informatsioon peab olema esitatud nii, et see oleks ülevaatlik ja üheselt mõistetav aruande kasutajatele, kellel on aruandest arusaamiseks piisavad finantsalased teadmised;</w:t>
      </w:r>
    </w:p>
    <w:p w14:paraId="457226D2" w14:textId="25D62687" w:rsidR="001D6427" w:rsidRPr="00065E51" w:rsidRDefault="001D6427" w:rsidP="001D6427">
      <w:pPr>
        <w:rPr>
          <w:sz w:val="22"/>
          <w:szCs w:val="22"/>
        </w:rPr>
      </w:pPr>
      <w:r w:rsidRPr="00065E51">
        <w:rPr>
          <w:sz w:val="22"/>
          <w:szCs w:val="22"/>
        </w:rPr>
        <w:br/>
        <w:t xml:space="preserve">4) </w:t>
      </w:r>
      <w:r w:rsidR="00916E3F" w:rsidRPr="00065E51">
        <w:rPr>
          <w:b/>
          <w:color w:val="C00000"/>
          <w:sz w:val="22"/>
          <w:szCs w:val="22"/>
        </w:rPr>
        <w:t>olulisuse printsiip</w:t>
      </w:r>
      <w:r w:rsidRPr="00065E51">
        <w:rPr>
          <w:color w:val="C00000"/>
          <w:sz w:val="22"/>
          <w:szCs w:val="22"/>
        </w:rPr>
        <w:t xml:space="preserve"> </w:t>
      </w:r>
      <w:r w:rsidRPr="00065E51">
        <w:rPr>
          <w:sz w:val="22"/>
          <w:szCs w:val="22"/>
        </w:rPr>
        <w:t>– raamatupidamise aruandes peab kajastuma kogu oluline informatsioon, mis mõjutab raamatupidamiskohustuslase finantsseisundit, majandustulemust ja rahavoogusid. Oluline on selline aruandeinformatsioon, mille avaldamata jätmine võib mõjutada aruande kasutajate poolt aruande põhjal tehtavaid majandusotsuseid. Väheolulisi objekte võib arvestada ja aruandes kajastada lihtsustatud viisil;</w:t>
      </w:r>
    </w:p>
    <w:p w14:paraId="47481257" w14:textId="1B2A5065" w:rsidR="001D6427" w:rsidRPr="00065E51" w:rsidRDefault="001D6427" w:rsidP="001D6427">
      <w:pPr>
        <w:rPr>
          <w:sz w:val="22"/>
          <w:szCs w:val="22"/>
        </w:rPr>
      </w:pPr>
      <w:r w:rsidRPr="00065E51">
        <w:rPr>
          <w:sz w:val="22"/>
          <w:szCs w:val="22"/>
        </w:rPr>
        <w:br/>
        <w:t xml:space="preserve">5) </w:t>
      </w:r>
      <w:r w:rsidR="00916E3F" w:rsidRPr="00065E51">
        <w:rPr>
          <w:b/>
          <w:color w:val="C00000"/>
          <w:sz w:val="22"/>
          <w:szCs w:val="22"/>
        </w:rPr>
        <w:t>järjepidevuse ja võrreldavuse printsiip</w:t>
      </w:r>
      <w:r w:rsidRPr="00065E51">
        <w:rPr>
          <w:color w:val="C00000"/>
          <w:sz w:val="22"/>
          <w:szCs w:val="22"/>
        </w:rPr>
        <w:t xml:space="preserve"> </w:t>
      </w:r>
      <w:r w:rsidRPr="00065E51">
        <w:rPr>
          <w:sz w:val="22"/>
          <w:szCs w:val="22"/>
        </w:rPr>
        <w:t>– raamatupidamise aruande koostamisel kasutatakse jätkuvalt varem kasutatud arvestuspõhimõtteid ja esitusviise;</w:t>
      </w:r>
    </w:p>
    <w:p w14:paraId="32F47B75" w14:textId="7CCD8CFF" w:rsidR="001D6427" w:rsidRPr="00065E51" w:rsidRDefault="001D6427" w:rsidP="001D6427">
      <w:pPr>
        <w:rPr>
          <w:sz w:val="22"/>
          <w:szCs w:val="22"/>
        </w:rPr>
      </w:pPr>
      <w:r w:rsidRPr="00065E51">
        <w:rPr>
          <w:sz w:val="22"/>
          <w:szCs w:val="22"/>
        </w:rPr>
        <w:br/>
        <w:t xml:space="preserve">6) </w:t>
      </w:r>
      <w:r w:rsidR="00916E3F" w:rsidRPr="00065E51">
        <w:rPr>
          <w:b/>
          <w:color w:val="C00000"/>
          <w:sz w:val="22"/>
          <w:szCs w:val="22"/>
        </w:rPr>
        <w:t>tulude ja kulude vastavuse printsiip</w:t>
      </w:r>
      <w:r w:rsidR="00916E3F" w:rsidRPr="00065E51">
        <w:rPr>
          <w:color w:val="C00000"/>
          <w:sz w:val="22"/>
          <w:szCs w:val="22"/>
        </w:rPr>
        <w:t xml:space="preserve"> </w:t>
      </w:r>
      <w:r w:rsidRPr="00065E51">
        <w:rPr>
          <w:sz w:val="22"/>
          <w:szCs w:val="22"/>
        </w:rPr>
        <w:t>– aruandeperioodi tuludest arvatakse maha nendesamade tulude tekkega seotud kulud. Väljaminekuid, millele vastavad tulud tekivad mingil muul perioodil, kajastatakse kuludena samal perioodil, mil tekivad nendega seotud tulud;</w:t>
      </w:r>
    </w:p>
    <w:p w14:paraId="683107E6" w14:textId="0D63BA01" w:rsidR="001D6427" w:rsidRPr="00065E51" w:rsidRDefault="001D6427" w:rsidP="001D6427">
      <w:pPr>
        <w:rPr>
          <w:sz w:val="22"/>
          <w:szCs w:val="22"/>
        </w:rPr>
      </w:pPr>
      <w:r w:rsidRPr="00065E51">
        <w:rPr>
          <w:sz w:val="22"/>
          <w:szCs w:val="22"/>
        </w:rPr>
        <w:br/>
        <w:t xml:space="preserve">7) </w:t>
      </w:r>
      <w:r w:rsidR="00916E3F" w:rsidRPr="00065E51">
        <w:rPr>
          <w:b/>
          <w:color w:val="C00000"/>
          <w:sz w:val="22"/>
          <w:szCs w:val="22"/>
        </w:rPr>
        <w:t>objektiivsuse printsiip</w:t>
      </w:r>
      <w:r w:rsidRPr="00065E51">
        <w:rPr>
          <w:color w:val="C00000"/>
          <w:sz w:val="22"/>
          <w:szCs w:val="22"/>
        </w:rPr>
        <w:t xml:space="preserve"> </w:t>
      </w:r>
      <w:r w:rsidRPr="00065E51">
        <w:rPr>
          <w:sz w:val="22"/>
          <w:szCs w:val="22"/>
        </w:rPr>
        <w:t>– raamatupidamise aruandes esitatav informatsioon peab olema neutraalne ja usaldusväärne;</w:t>
      </w:r>
    </w:p>
    <w:p w14:paraId="3C08FEF0" w14:textId="55D7334F" w:rsidR="001D6427" w:rsidRPr="00065E51" w:rsidRDefault="001D6427" w:rsidP="001D6427">
      <w:pPr>
        <w:rPr>
          <w:sz w:val="22"/>
          <w:szCs w:val="22"/>
        </w:rPr>
      </w:pPr>
      <w:r w:rsidRPr="00065E51">
        <w:rPr>
          <w:sz w:val="22"/>
          <w:szCs w:val="22"/>
        </w:rPr>
        <w:br/>
        <w:t xml:space="preserve">8) </w:t>
      </w:r>
      <w:r w:rsidR="00916E3F" w:rsidRPr="00065E51">
        <w:rPr>
          <w:b/>
          <w:color w:val="C00000"/>
          <w:sz w:val="22"/>
          <w:szCs w:val="22"/>
        </w:rPr>
        <w:t>konservatiivsuse printsiip</w:t>
      </w:r>
      <w:r w:rsidRPr="00065E51">
        <w:rPr>
          <w:sz w:val="22"/>
          <w:szCs w:val="22"/>
        </w:rPr>
        <w:t xml:space="preserve"> – raamatupidamise aruannet tuleb koostada ettevaatlikult ja kaalutletult, et vältida varade ja tulude ülehindamist või kohustiste ja kulude alahindamist. Samas ei ole aruandes õigustatud varade ja tulude sihilik alahindamine või kohustiste ja kulude sihilik ülehindamine ning aruande kasutajate eest varjatud reservide tekitamine;</w:t>
      </w:r>
    </w:p>
    <w:p w14:paraId="402904BF" w14:textId="542F05B7" w:rsidR="001D6427" w:rsidRPr="00065E51" w:rsidRDefault="001D6427" w:rsidP="001D6427">
      <w:pPr>
        <w:rPr>
          <w:sz w:val="22"/>
          <w:szCs w:val="22"/>
        </w:rPr>
      </w:pPr>
      <w:r w:rsidRPr="00065E51">
        <w:rPr>
          <w:sz w:val="22"/>
          <w:szCs w:val="22"/>
        </w:rPr>
        <w:br/>
        <w:t xml:space="preserve">9) </w:t>
      </w:r>
      <w:r w:rsidR="00916E3F" w:rsidRPr="00065E51">
        <w:rPr>
          <w:b/>
          <w:color w:val="C00000"/>
          <w:sz w:val="22"/>
          <w:szCs w:val="22"/>
        </w:rPr>
        <w:t>avalikustamise printsiip</w:t>
      </w:r>
      <w:r w:rsidRPr="00065E51">
        <w:rPr>
          <w:color w:val="C00000"/>
          <w:sz w:val="22"/>
          <w:szCs w:val="22"/>
        </w:rPr>
        <w:t xml:space="preserve"> </w:t>
      </w:r>
      <w:r w:rsidRPr="00065E51">
        <w:rPr>
          <w:sz w:val="22"/>
          <w:szCs w:val="22"/>
        </w:rPr>
        <w:t>– raamatupidamise aruandes esitatakse kogu informatsioon, mis võimaldab saada aruande kasutajatel, kellel on aruandest arusaamiseks piisavad finantsalased teadmised, raamatupidamiskohustuslase kohta asjakohast ja tõepäraselt esitatud finantsinformatsiooni;</w:t>
      </w:r>
    </w:p>
    <w:p w14:paraId="00A7D8C6" w14:textId="0BA14A52" w:rsidR="001D6427" w:rsidRPr="00065E51" w:rsidRDefault="001D6427" w:rsidP="001D6427">
      <w:pPr>
        <w:rPr>
          <w:sz w:val="22"/>
          <w:szCs w:val="22"/>
        </w:rPr>
      </w:pPr>
      <w:r w:rsidRPr="00065E51">
        <w:rPr>
          <w:sz w:val="22"/>
          <w:szCs w:val="22"/>
        </w:rPr>
        <w:br/>
        <w:t>10)</w:t>
      </w:r>
      <w:r w:rsidR="00916E3F" w:rsidRPr="00065E51">
        <w:rPr>
          <w:sz w:val="22"/>
          <w:szCs w:val="22"/>
        </w:rPr>
        <w:t xml:space="preserve"> </w:t>
      </w:r>
      <w:r w:rsidR="00916E3F" w:rsidRPr="00065E51">
        <w:rPr>
          <w:b/>
          <w:bCs/>
          <w:color w:val="C00000"/>
          <w:sz w:val="22"/>
          <w:szCs w:val="22"/>
        </w:rPr>
        <w:t>sisu</w:t>
      </w:r>
      <w:r w:rsidR="00916E3F" w:rsidRPr="00065E51">
        <w:rPr>
          <w:b/>
          <w:color w:val="C00000"/>
          <w:sz w:val="22"/>
          <w:szCs w:val="22"/>
        </w:rPr>
        <w:t xml:space="preserve"> ülimuslikkuse printsiip</w:t>
      </w:r>
      <w:r w:rsidRPr="00065E51">
        <w:rPr>
          <w:color w:val="C00000"/>
          <w:sz w:val="22"/>
          <w:szCs w:val="22"/>
        </w:rPr>
        <w:t xml:space="preserve"> </w:t>
      </w:r>
      <w:r w:rsidRPr="00065E51">
        <w:rPr>
          <w:sz w:val="22"/>
          <w:szCs w:val="22"/>
        </w:rPr>
        <w:t>– majandustehingute kajastamisel raamatupidamises ja raamatupidamise aruandes lähtutakse nende sisust ka siis, kui see ei ühti nende juriidilise vormiga;</w:t>
      </w:r>
    </w:p>
    <w:p w14:paraId="4233DF0C" w14:textId="77777777" w:rsidR="001D6427" w:rsidRPr="00065E51" w:rsidRDefault="001D6427" w:rsidP="001D6427">
      <w:pPr>
        <w:rPr>
          <w:sz w:val="22"/>
          <w:szCs w:val="22"/>
        </w:rPr>
      </w:pPr>
    </w:p>
    <w:p w14:paraId="5933BCC8" w14:textId="77777777" w:rsidR="00C44DC0" w:rsidRPr="00065E51" w:rsidRDefault="001D6427" w:rsidP="00C44DC0">
      <w:pPr>
        <w:jc w:val="both"/>
        <w:rPr>
          <w:b/>
          <w:bCs/>
          <w:color w:val="C00000"/>
          <w:sz w:val="22"/>
          <w:szCs w:val="22"/>
          <w:lang w:eastAsia="zh-CN"/>
        </w:rPr>
      </w:pPr>
      <w:r w:rsidRPr="00065E51">
        <w:rPr>
          <w:sz w:val="22"/>
          <w:szCs w:val="22"/>
        </w:rPr>
        <w:t xml:space="preserve">11) </w:t>
      </w:r>
      <w:r w:rsidR="00C44DC0" w:rsidRPr="00065E51">
        <w:rPr>
          <w:b/>
          <w:color w:val="C00000"/>
          <w:sz w:val="22"/>
          <w:szCs w:val="22"/>
        </w:rPr>
        <w:t xml:space="preserve">tasakaal </w:t>
      </w:r>
      <w:r w:rsidR="00C44DC0" w:rsidRPr="00065E51">
        <w:rPr>
          <w:b/>
          <w:bCs/>
          <w:color w:val="C00000"/>
          <w:sz w:val="22"/>
          <w:szCs w:val="22"/>
          <w:lang w:eastAsia="zh-CN"/>
        </w:rPr>
        <w:t>informatsiooni kogumiseks tehtavate kulutuste ja informatsioonist</w:t>
      </w:r>
    </w:p>
    <w:p w14:paraId="4536B1D7" w14:textId="7F558829" w:rsidR="001D6427" w:rsidRPr="00065E51" w:rsidRDefault="00C44DC0" w:rsidP="001D6427">
      <w:pPr>
        <w:rPr>
          <w:sz w:val="22"/>
          <w:szCs w:val="22"/>
        </w:rPr>
      </w:pPr>
      <w:r w:rsidRPr="00065E51">
        <w:rPr>
          <w:b/>
          <w:bCs/>
          <w:color w:val="C00000"/>
          <w:sz w:val="22"/>
          <w:szCs w:val="22"/>
          <w:lang w:eastAsia="zh-CN"/>
        </w:rPr>
        <w:t>saadava kasu vahel</w:t>
      </w:r>
      <w:r w:rsidR="006379BF" w:rsidRPr="00065E51">
        <w:rPr>
          <w:sz w:val="22"/>
          <w:szCs w:val="22"/>
        </w:rPr>
        <w:t xml:space="preserve"> </w:t>
      </w:r>
      <w:r w:rsidR="001D6427" w:rsidRPr="00065E51">
        <w:rPr>
          <w:sz w:val="22"/>
          <w:szCs w:val="22"/>
        </w:rPr>
        <w:t>-  aastaaruande koostamise tarbeks kogutavast informatsioonist saadav kasu aruande kasutajatele peaks olema suurem kui selle info kogumiseks tehtud kulutused (RTJ 1).</w:t>
      </w:r>
    </w:p>
    <w:p w14:paraId="5E517186" w14:textId="77777777" w:rsidR="001D6427" w:rsidRPr="0035008A" w:rsidRDefault="001D6427" w:rsidP="001D6427">
      <w:pPr>
        <w:rPr>
          <w:i/>
          <w:sz w:val="22"/>
          <w:szCs w:val="22"/>
        </w:rPr>
      </w:pPr>
    </w:p>
    <w:p w14:paraId="020B028F" w14:textId="77777777" w:rsidR="00215F90" w:rsidRPr="001D6427" w:rsidRDefault="00215F90" w:rsidP="001D6427"/>
    <w:sectPr w:rsidR="00215F90" w:rsidRPr="001D64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0BCD"/>
    <w:multiLevelType w:val="hybridMultilevel"/>
    <w:tmpl w:val="D9FC28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7092C30"/>
    <w:multiLevelType w:val="singleLevel"/>
    <w:tmpl w:val="EFEA9A7E"/>
    <w:lvl w:ilvl="0">
      <w:start w:val="1"/>
      <w:numFmt w:val="bullet"/>
      <w:lvlText w:val=""/>
      <w:lvlJc w:val="left"/>
      <w:pPr>
        <w:tabs>
          <w:tab w:val="num" w:pos="720"/>
        </w:tabs>
        <w:ind w:left="720" w:hanging="720"/>
      </w:pPr>
      <w:rPr>
        <w:rFonts w:ascii="Symbol" w:hAnsi="Symbol" w:hint="default"/>
      </w:rPr>
    </w:lvl>
  </w:abstractNum>
  <w:abstractNum w:abstractNumId="2" w15:restartNumberingAfterBreak="0">
    <w:nsid w:val="2C6B4FA0"/>
    <w:multiLevelType w:val="hybridMultilevel"/>
    <w:tmpl w:val="D4B4ADE0"/>
    <w:lvl w:ilvl="0" w:tplc="04250001">
      <w:start w:val="1"/>
      <w:numFmt w:val="bullet"/>
      <w:lvlText w:val=""/>
      <w:lvlJc w:val="left"/>
      <w:pPr>
        <w:ind w:left="360" w:hanging="360"/>
      </w:pPr>
      <w:rPr>
        <w:rFonts w:ascii="Symbol" w:hAnsi="Symbol" w:hint="default"/>
      </w:rPr>
    </w:lvl>
    <w:lvl w:ilvl="1" w:tplc="04250001">
      <w:start w:val="1"/>
      <w:numFmt w:val="bullet"/>
      <w:lvlText w:val=""/>
      <w:lvlJc w:val="left"/>
      <w:pPr>
        <w:ind w:left="1080" w:hanging="360"/>
      </w:pPr>
      <w:rPr>
        <w:rFonts w:ascii="Symbol" w:hAnsi="Symbol"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3C913EBB"/>
    <w:multiLevelType w:val="hybridMultilevel"/>
    <w:tmpl w:val="9516DC74"/>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num w:numId="1" w16cid:durableId="818886894">
    <w:abstractNumId w:val="3"/>
  </w:num>
  <w:num w:numId="2" w16cid:durableId="1800487218">
    <w:abstractNumId w:val="2"/>
  </w:num>
  <w:num w:numId="3" w16cid:durableId="1789934767">
    <w:abstractNumId w:val="1"/>
  </w:num>
  <w:num w:numId="4" w16cid:durableId="1866822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27"/>
    <w:rsid w:val="00056BF1"/>
    <w:rsid w:val="00065E51"/>
    <w:rsid w:val="001D6427"/>
    <w:rsid w:val="00215F90"/>
    <w:rsid w:val="0025374B"/>
    <w:rsid w:val="00276A2E"/>
    <w:rsid w:val="002C3580"/>
    <w:rsid w:val="00341BE5"/>
    <w:rsid w:val="00367A77"/>
    <w:rsid w:val="00427E90"/>
    <w:rsid w:val="00443789"/>
    <w:rsid w:val="00490DC3"/>
    <w:rsid w:val="004C20B8"/>
    <w:rsid w:val="00580742"/>
    <w:rsid w:val="005A206B"/>
    <w:rsid w:val="005B5354"/>
    <w:rsid w:val="005E62EF"/>
    <w:rsid w:val="006379BF"/>
    <w:rsid w:val="00673221"/>
    <w:rsid w:val="006C2664"/>
    <w:rsid w:val="006C3186"/>
    <w:rsid w:val="00791C03"/>
    <w:rsid w:val="007C1175"/>
    <w:rsid w:val="00814E96"/>
    <w:rsid w:val="00815D78"/>
    <w:rsid w:val="00823A68"/>
    <w:rsid w:val="00916E3F"/>
    <w:rsid w:val="00AC3927"/>
    <w:rsid w:val="00B223B0"/>
    <w:rsid w:val="00BB511D"/>
    <w:rsid w:val="00BB7BC8"/>
    <w:rsid w:val="00C07B14"/>
    <w:rsid w:val="00C44DC0"/>
    <w:rsid w:val="00C513AC"/>
    <w:rsid w:val="00CF378D"/>
    <w:rsid w:val="00E372C3"/>
    <w:rsid w:val="00E72AA6"/>
    <w:rsid w:val="00ED355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83CA"/>
  <w15:chartTrackingRefBased/>
  <w15:docId w15:val="{8D84FDD7-019D-4535-9F75-D4666CC9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42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D6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4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4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4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4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4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4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4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4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4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4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4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4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427"/>
    <w:rPr>
      <w:rFonts w:eastAsiaTheme="majorEastAsia" w:cstheme="majorBidi"/>
      <w:color w:val="272727" w:themeColor="text1" w:themeTint="D8"/>
    </w:rPr>
  </w:style>
  <w:style w:type="paragraph" w:styleId="Title">
    <w:name w:val="Title"/>
    <w:basedOn w:val="Normal"/>
    <w:next w:val="Normal"/>
    <w:link w:val="TitleChar"/>
    <w:uiPriority w:val="10"/>
    <w:qFormat/>
    <w:rsid w:val="001D64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4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427"/>
    <w:pPr>
      <w:spacing w:before="160"/>
      <w:jc w:val="center"/>
    </w:pPr>
    <w:rPr>
      <w:i/>
      <w:iCs/>
      <w:color w:val="404040" w:themeColor="text1" w:themeTint="BF"/>
    </w:rPr>
  </w:style>
  <w:style w:type="character" w:customStyle="1" w:styleId="QuoteChar">
    <w:name w:val="Quote Char"/>
    <w:basedOn w:val="DefaultParagraphFont"/>
    <w:link w:val="Quote"/>
    <w:uiPriority w:val="29"/>
    <w:rsid w:val="001D6427"/>
    <w:rPr>
      <w:i/>
      <w:iCs/>
      <w:color w:val="404040" w:themeColor="text1" w:themeTint="BF"/>
    </w:rPr>
  </w:style>
  <w:style w:type="paragraph" w:styleId="ListParagraph">
    <w:name w:val="List Paragraph"/>
    <w:basedOn w:val="Normal"/>
    <w:uiPriority w:val="34"/>
    <w:qFormat/>
    <w:rsid w:val="001D6427"/>
    <w:pPr>
      <w:ind w:left="720"/>
      <w:contextualSpacing/>
    </w:pPr>
  </w:style>
  <w:style w:type="character" w:styleId="IntenseEmphasis">
    <w:name w:val="Intense Emphasis"/>
    <w:basedOn w:val="DefaultParagraphFont"/>
    <w:uiPriority w:val="21"/>
    <w:qFormat/>
    <w:rsid w:val="001D6427"/>
    <w:rPr>
      <w:i/>
      <w:iCs/>
      <w:color w:val="0F4761" w:themeColor="accent1" w:themeShade="BF"/>
    </w:rPr>
  </w:style>
  <w:style w:type="paragraph" w:styleId="IntenseQuote">
    <w:name w:val="Intense Quote"/>
    <w:basedOn w:val="Normal"/>
    <w:next w:val="Normal"/>
    <w:link w:val="IntenseQuoteChar"/>
    <w:uiPriority w:val="30"/>
    <w:qFormat/>
    <w:rsid w:val="001D6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427"/>
    <w:rPr>
      <w:i/>
      <w:iCs/>
      <w:color w:val="0F4761" w:themeColor="accent1" w:themeShade="BF"/>
    </w:rPr>
  </w:style>
  <w:style w:type="character" w:styleId="IntenseReference">
    <w:name w:val="Intense Reference"/>
    <w:basedOn w:val="DefaultParagraphFont"/>
    <w:uiPriority w:val="32"/>
    <w:qFormat/>
    <w:rsid w:val="001D6427"/>
    <w:rPr>
      <w:b/>
      <w:bCs/>
      <w:smallCaps/>
      <w:color w:val="0F4761" w:themeColor="accent1" w:themeShade="BF"/>
      <w:spacing w:val="5"/>
    </w:rPr>
  </w:style>
  <w:style w:type="paragraph" w:styleId="BodyText">
    <w:name w:val="Body Text"/>
    <w:aliases w:val="Body Para"/>
    <w:basedOn w:val="Normal"/>
    <w:link w:val="BodyTextChar"/>
    <w:semiHidden/>
    <w:rsid w:val="00BB7BC8"/>
    <w:pPr>
      <w:jc w:val="both"/>
    </w:pPr>
    <w:rPr>
      <w:sz w:val="32"/>
      <w:szCs w:val="20"/>
    </w:rPr>
  </w:style>
  <w:style w:type="character" w:customStyle="1" w:styleId="BodyTextChar">
    <w:name w:val="Body Text Char"/>
    <w:aliases w:val="Body Para Char"/>
    <w:basedOn w:val="DefaultParagraphFont"/>
    <w:link w:val="BodyText"/>
    <w:semiHidden/>
    <w:rsid w:val="00BB7BC8"/>
    <w:rPr>
      <w:rFonts w:ascii="Times New Roman" w:eastAsia="Times New Roman" w:hAnsi="Times New Roman" w:cs="Times New Roman"/>
      <w:kern w:val="0"/>
      <w:sz w:val="3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1278</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Hellika Semjonov</dc:creator>
  <cp:keywords/>
  <dc:description/>
  <cp:lastModifiedBy>Hellika Semjonov</cp:lastModifiedBy>
  <cp:revision>31</cp:revision>
  <dcterms:created xsi:type="dcterms:W3CDTF">2025-09-19T09:07:00Z</dcterms:created>
  <dcterms:modified xsi:type="dcterms:W3CDTF">2025-09-19T18:56:00Z</dcterms:modified>
</cp:coreProperties>
</file>